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78" w:rsidRDefault="00831D78" w:rsidP="00831D78">
      <w:pPr>
        <w:rPr>
          <w:rFonts w:ascii="仿宋_GB2312" w:eastAsia="仿宋_GB2312" w:hAnsi="仿宋_GB2312" w:cs="仿宋_GB2312"/>
          <w:sz w:val="32"/>
          <w:szCs w:val="32"/>
        </w:rPr>
      </w:pPr>
    </w:p>
    <w:p w:rsidR="00831D78" w:rsidRDefault="00831D78" w:rsidP="00831D78"/>
    <w:p w:rsidR="00831D78" w:rsidRDefault="00831D78" w:rsidP="00831D78">
      <w:pPr>
        <w:pStyle w:val="2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附件：</w:t>
      </w:r>
    </w:p>
    <w:p w:rsidR="00831D78" w:rsidRDefault="00831D78" w:rsidP="00831D78">
      <w:pPr>
        <w:pStyle w:val="2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“闪动校园app”使用指南</w:t>
      </w:r>
      <w:bookmarkEnd w:id="0"/>
    </w:p>
    <w:p w:rsidR="00831D78" w:rsidRDefault="00831D78" w:rsidP="00831D78">
      <w:pPr>
        <w:snapToGrid w:val="0"/>
        <w:spacing w:before="61" w:line="288" w:lineRule="auto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/>
          <w:b/>
          <w:color w:val="000000"/>
          <w:szCs w:val="21"/>
        </w:rPr>
        <w:t>下载“</w:t>
      </w:r>
      <w:r>
        <w:rPr>
          <w:rFonts w:ascii="宋体" w:eastAsia="宋体" w:hAnsi="宋体" w:cs="宋体" w:hint="eastAsia"/>
          <w:b/>
          <w:color w:val="000000"/>
          <w:szCs w:val="21"/>
        </w:rPr>
        <w:t>闪动</w:t>
      </w:r>
      <w:r>
        <w:rPr>
          <w:rFonts w:ascii="宋体" w:eastAsia="宋体" w:hAnsi="宋体" w:cs="宋体"/>
          <w:b/>
          <w:color w:val="000000"/>
          <w:szCs w:val="21"/>
        </w:rPr>
        <w:t>校园 APP”，</w:t>
      </w:r>
      <w:r>
        <w:rPr>
          <w:rFonts w:ascii="宋体" w:eastAsia="宋体" w:hAnsi="宋体" w:cs="宋体" w:hint="eastAsia"/>
          <w:b/>
          <w:color w:val="000000"/>
          <w:szCs w:val="21"/>
        </w:rPr>
        <w:t>可以扫描下面</w:t>
      </w:r>
      <w:proofErr w:type="gramStart"/>
      <w:r>
        <w:rPr>
          <w:rFonts w:ascii="宋体" w:eastAsia="宋体" w:hAnsi="宋体" w:cs="宋体" w:hint="eastAsia"/>
          <w:b/>
          <w:color w:val="000000"/>
          <w:szCs w:val="21"/>
        </w:rPr>
        <w:t>二维码进行</w:t>
      </w:r>
      <w:proofErr w:type="gramEnd"/>
      <w:r>
        <w:rPr>
          <w:rFonts w:ascii="宋体" w:eastAsia="宋体" w:hAnsi="宋体" w:cs="宋体" w:hint="eastAsia"/>
          <w:b/>
          <w:color w:val="000000"/>
          <w:szCs w:val="21"/>
        </w:rPr>
        <w:t>下载</w:t>
      </w:r>
      <w:r>
        <w:rPr>
          <w:rFonts w:ascii="宋体" w:eastAsia="宋体" w:hAnsi="宋体" w:cs="宋体"/>
          <w:b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color w:val="000000"/>
          <w:szCs w:val="21"/>
        </w:rPr>
        <w:t xml:space="preserve"> </w:t>
      </w:r>
    </w:p>
    <w:p w:rsidR="00831D78" w:rsidRDefault="00831D78" w:rsidP="00831D78">
      <w:pPr>
        <w:snapToGrid w:val="0"/>
        <w:spacing w:before="61" w:line="288" w:lineRule="auto"/>
        <w:rPr>
          <w:rFonts w:ascii="宋体" w:eastAsia="宋体" w:hAnsi="宋体" w:cs="宋体"/>
          <w:b/>
          <w:color w:val="000000"/>
          <w:spacing w:val="1"/>
          <w:szCs w:val="21"/>
        </w:rPr>
      </w:pPr>
      <w:r>
        <w:rPr>
          <w:rFonts w:ascii="宋体" w:eastAsia="宋体" w:hAnsi="宋体" w:hint="eastAsia"/>
          <w:b/>
          <w:color w:val="000000"/>
          <w:spacing w:val="-3"/>
          <w:szCs w:val="21"/>
        </w:rPr>
        <w:t xml:space="preserve">    </w:t>
      </w:r>
    </w:p>
    <w:p w:rsidR="00831D78" w:rsidRDefault="00831D78" w:rsidP="00831D78">
      <w:pPr>
        <w:snapToGrid w:val="0"/>
        <w:spacing w:before="61" w:line="288" w:lineRule="auto"/>
        <w:jc w:val="center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noProof/>
          <w:color w:val="000000"/>
          <w:szCs w:val="21"/>
        </w:rPr>
        <w:drawing>
          <wp:inline distT="0" distB="0" distL="114300" distR="114300" wp14:anchorId="4D14B8AD" wp14:editId="2EFD97F2">
            <wp:extent cx="2130425" cy="2410460"/>
            <wp:effectExtent l="0" t="0" r="3175" b="12700"/>
            <wp:docPr id="21" name="图片 5" descr="说明: 微信图片_2022082814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 descr="说明: 微信图片_202208281445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78" w:rsidRDefault="00831D78" w:rsidP="00831D78">
      <w:pPr>
        <w:snapToGrid w:val="0"/>
        <w:spacing w:before="61" w:line="288" w:lineRule="auto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/>
          <w:color w:val="000000"/>
          <w:szCs w:val="21"/>
        </w:rPr>
        <w:t>苹果手机进入</w:t>
      </w:r>
      <w:r>
        <w:rPr>
          <w:rFonts w:ascii="宋体" w:eastAsia="宋体" w:hAnsi="宋体"/>
          <w:color w:val="000000"/>
          <w:spacing w:val="1"/>
          <w:szCs w:val="21"/>
        </w:rPr>
        <w:t xml:space="preserve"> </w:t>
      </w:r>
      <w:proofErr w:type="spellStart"/>
      <w:r>
        <w:rPr>
          <w:rFonts w:ascii="宋体" w:eastAsia="宋体" w:hAnsi="宋体"/>
          <w:color w:val="000000"/>
          <w:szCs w:val="21"/>
        </w:rPr>
        <w:t>APPstore</w:t>
      </w:r>
      <w:proofErr w:type="spellEnd"/>
      <w:r>
        <w:rPr>
          <w:rFonts w:ascii="宋体" w:eastAsia="宋体" w:hAnsi="宋体" w:cs="宋体"/>
          <w:color w:val="000000"/>
          <w:spacing w:val="-1"/>
          <w:szCs w:val="21"/>
        </w:rPr>
        <w:t>（</w:t>
      </w:r>
      <w:proofErr w:type="spellStart"/>
      <w:r>
        <w:rPr>
          <w:rFonts w:ascii="宋体" w:eastAsia="宋体" w:hAnsi="宋体"/>
          <w:color w:val="000000"/>
          <w:szCs w:val="21"/>
        </w:rPr>
        <w:t>ios</w:t>
      </w:r>
      <w:proofErr w:type="spellEnd"/>
      <w:r>
        <w:rPr>
          <w:rFonts w:ascii="宋体" w:eastAsia="宋体" w:hAnsi="宋体" w:cs="宋体"/>
          <w:color w:val="000000"/>
          <w:szCs w:val="21"/>
        </w:rPr>
        <w:t>）搜索</w:t>
      </w:r>
      <w:r>
        <w:rPr>
          <w:rFonts w:ascii="宋体" w:eastAsia="宋体" w:hAnsi="宋体" w:cs="AMWDSG+DengXian Regular" w:hint="eastAsia"/>
          <w:color w:val="000000"/>
          <w:szCs w:val="21"/>
        </w:rPr>
        <w:t>闪动校园</w:t>
      </w:r>
      <w:r>
        <w:rPr>
          <w:rFonts w:ascii="宋体" w:eastAsia="宋体" w:hAnsi="宋体" w:cs="宋体"/>
          <w:color w:val="000000"/>
          <w:szCs w:val="21"/>
        </w:rPr>
        <w:t>进行下载安装</w:t>
      </w:r>
    </w:p>
    <w:p w:rsidR="00831D78" w:rsidRDefault="00831D78" w:rsidP="00831D78">
      <w:pPr>
        <w:snapToGrid w:val="0"/>
        <w:spacing w:before="61" w:line="288" w:lineRule="auto"/>
        <w:ind w:left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宋体"/>
          <w:color w:val="000000"/>
          <w:spacing w:val="-3"/>
          <w:szCs w:val="21"/>
        </w:rPr>
        <w:t>小米、华为、</w:t>
      </w:r>
      <w:r>
        <w:rPr>
          <w:rFonts w:ascii="宋体" w:eastAsia="宋体" w:hAnsi="宋体"/>
          <w:color w:val="000000"/>
          <w:spacing w:val="1"/>
          <w:szCs w:val="21"/>
        </w:rPr>
        <w:t>OPPO</w:t>
      </w:r>
      <w:r>
        <w:rPr>
          <w:rFonts w:ascii="宋体" w:eastAsia="宋体" w:hAnsi="宋体" w:cs="宋体"/>
          <w:color w:val="000000"/>
          <w:spacing w:val="-11"/>
          <w:szCs w:val="21"/>
        </w:rPr>
        <w:t>、</w:t>
      </w:r>
      <w:r>
        <w:rPr>
          <w:rFonts w:ascii="宋体" w:eastAsia="宋体" w:hAnsi="宋体"/>
          <w:color w:val="000000"/>
          <w:spacing w:val="1"/>
          <w:szCs w:val="21"/>
        </w:rPr>
        <w:t>vivo</w:t>
      </w:r>
      <w:r>
        <w:rPr>
          <w:rFonts w:ascii="宋体" w:eastAsia="宋体" w:hAnsi="宋体"/>
          <w:color w:val="000000"/>
          <w:spacing w:val="-8"/>
          <w:szCs w:val="21"/>
        </w:rPr>
        <w:t xml:space="preserve"> </w:t>
      </w:r>
      <w:r>
        <w:rPr>
          <w:rFonts w:ascii="宋体" w:eastAsia="宋体" w:hAnsi="宋体" w:cs="宋体"/>
          <w:color w:val="000000"/>
          <w:spacing w:val="-2"/>
          <w:szCs w:val="21"/>
        </w:rPr>
        <w:t>等（安卓）</w:t>
      </w:r>
      <w:r>
        <w:rPr>
          <w:rFonts w:ascii="宋体" w:eastAsia="宋体" w:hAnsi="宋体"/>
          <w:color w:val="000000"/>
          <w:spacing w:val="-4"/>
          <w:szCs w:val="21"/>
        </w:rPr>
        <w:t xml:space="preserve"> </w:t>
      </w:r>
      <w:r>
        <w:rPr>
          <w:rFonts w:ascii="宋体" w:eastAsia="宋体" w:hAnsi="宋体" w:cs="宋体"/>
          <w:color w:val="000000"/>
          <w:spacing w:val="-1"/>
          <w:szCs w:val="21"/>
        </w:rPr>
        <w:t>手机可以在应用市场搜索【</w:t>
      </w:r>
      <w:r>
        <w:rPr>
          <w:rFonts w:ascii="宋体" w:eastAsia="宋体" w:hAnsi="宋体" w:cs="宋体" w:hint="eastAsia"/>
          <w:color w:val="000000"/>
          <w:spacing w:val="-1"/>
          <w:szCs w:val="21"/>
        </w:rPr>
        <w:t>闪动</w:t>
      </w:r>
      <w:r>
        <w:rPr>
          <w:rFonts w:ascii="宋体" w:eastAsia="宋体" w:hAnsi="宋体" w:cs="宋体"/>
          <w:color w:val="000000"/>
          <w:spacing w:val="-1"/>
          <w:szCs w:val="21"/>
        </w:rPr>
        <w:t>校园】进行</w:t>
      </w:r>
    </w:p>
    <w:p w:rsidR="00831D78" w:rsidRDefault="00831D78" w:rsidP="00831D78">
      <w:pPr>
        <w:snapToGrid w:val="0"/>
        <w:spacing w:before="61" w:line="288" w:lineRule="auto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宋体"/>
          <w:color w:val="000000"/>
          <w:spacing w:val="1"/>
          <w:szCs w:val="21"/>
        </w:rPr>
        <w:t>下载</w:t>
      </w:r>
      <w:r>
        <w:rPr>
          <w:rFonts w:ascii="宋体" w:eastAsia="宋体" w:hAnsi="宋体"/>
          <w:color w:val="000000"/>
          <w:szCs w:val="21"/>
        </w:rPr>
        <w:t>,</w:t>
      </w:r>
      <w:r>
        <w:rPr>
          <w:rFonts w:ascii="宋体" w:eastAsia="宋体" w:hAnsi="宋体" w:cs="宋体"/>
          <w:color w:val="000000"/>
          <w:szCs w:val="21"/>
        </w:rPr>
        <w:t>也可以通过</w:t>
      </w:r>
      <w:r>
        <w:rPr>
          <w:rFonts w:ascii="宋体" w:eastAsia="宋体" w:hAnsi="宋体"/>
          <w:color w:val="000000"/>
          <w:spacing w:val="1"/>
          <w:szCs w:val="21"/>
        </w:rPr>
        <w:t xml:space="preserve"> </w:t>
      </w:r>
      <w:r>
        <w:rPr>
          <w:rFonts w:ascii="宋体" w:eastAsia="宋体" w:hAnsi="宋体"/>
          <w:color w:val="000000"/>
          <w:szCs w:val="21"/>
        </w:rPr>
        <w:t>360</w:t>
      </w:r>
      <w:r>
        <w:rPr>
          <w:rFonts w:ascii="宋体" w:eastAsia="宋体" w:hAnsi="宋体"/>
          <w:color w:val="000000"/>
          <w:spacing w:val="-7"/>
          <w:szCs w:val="21"/>
        </w:rPr>
        <w:t xml:space="preserve"> </w:t>
      </w:r>
      <w:r>
        <w:rPr>
          <w:rFonts w:ascii="宋体" w:eastAsia="宋体" w:hAnsi="宋体" w:cs="宋体"/>
          <w:color w:val="000000"/>
          <w:szCs w:val="21"/>
        </w:rPr>
        <w:t>手机助手、应用宝、百度手机助手搜索进行下载。</w:t>
      </w:r>
    </w:p>
    <w:p w:rsidR="00831D78" w:rsidRDefault="00831D78" w:rsidP="00831D78">
      <w:pPr>
        <w:snapToGrid w:val="0"/>
        <w:spacing w:before="396" w:line="288" w:lineRule="auto"/>
        <w:rPr>
          <w:rFonts w:ascii="宋体" w:eastAsia="宋体" w:hAnsi="宋体"/>
          <w:b/>
          <w:color w:val="000000"/>
          <w:szCs w:val="21"/>
        </w:rPr>
      </w:pPr>
      <w:r>
        <w:rPr>
          <w:rFonts w:ascii="宋体" w:eastAsia="宋体" w:hAnsi="宋体" w:cs="宋体"/>
          <w:b/>
          <w:color w:val="000000"/>
          <w:spacing w:val="1"/>
          <w:szCs w:val="21"/>
        </w:rPr>
        <w:t xml:space="preserve">使用指南： </w:t>
      </w:r>
    </w:p>
    <w:p w:rsidR="00831D78" w:rsidRDefault="00831D78" w:rsidP="00831D78">
      <w:pPr>
        <w:numPr>
          <w:ilvl w:val="0"/>
          <w:numId w:val="1"/>
        </w:numPr>
        <w:snapToGrid w:val="0"/>
        <w:spacing w:before="91" w:line="288" w:lineRule="auto"/>
        <w:ind w:left="480"/>
        <w:outlineLvl w:val="0"/>
        <w:rPr>
          <w:rFonts w:ascii="黑体" w:eastAsia="黑体" w:hAnsi="黑体" w:cs="宋体"/>
          <w:b/>
          <w:color w:val="000000"/>
          <w:spacing w:val="1"/>
        </w:rPr>
      </w:pPr>
      <w:r>
        <w:rPr>
          <w:rFonts w:ascii="黑体" w:eastAsia="黑体" w:hAnsi="黑体" w:cs="宋体"/>
          <w:b/>
          <w:color w:val="000000"/>
          <w:spacing w:val="1"/>
        </w:rPr>
        <w:t>注册</w:t>
      </w:r>
    </w:p>
    <w:p w:rsidR="00831D78" w:rsidRDefault="00831D78" w:rsidP="00831D78">
      <w:pPr>
        <w:snapToGrid w:val="0"/>
        <w:spacing w:before="91" w:line="288" w:lineRule="auto"/>
        <w:ind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pacing w:val="1"/>
          <w:szCs w:val="21"/>
        </w:rPr>
        <w:t>1.</w:t>
      </w:r>
      <w:r>
        <w:rPr>
          <w:rFonts w:ascii="宋体" w:eastAsia="宋体" w:hAnsi="宋体" w:cs="宋体"/>
          <w:color w:val="000000"/>
          <w:szCs w:val="21"/>
        </w:rPr>
        <w:t>使用手机号进行注册；</w:t>
      </w:r>
    </w:p>
    <w:p w:rsidR="00831D78" w:rsidRDefault="00831D78" w:rsidP="00831D78">
      <w:pPr>
        <w:snapToGrid w:val="0"/>
        <w:spacing w:before="91" w:line="288" w:lineRule="auto"/>
        <w:ind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2.选择所在学校，输入学号</w:t>
      </w:r>
    </w:p>
    <w:p w:rsidR="00831D78" w:rsidRDefault="00831D78" w:rsidP="00831D78">
      <w:pPr>
        <w:snapToGrid w:val="0"/>
        <w:spacing w:before="91" w:line="288" w:lineRule="auto"/>
        <w:ind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3.完成认证，开始启用</w:t>
      </w:r>
    </w:p>
    <w:p w:rsidR="00831D78" w:rsidRDefault="00831D78" w:rsidP="00831D78">
      <w:pPr>
        <w:snapToGrid w:val="0"/>
        <w:spacing w:before="61" w:line="288" w:lineRule="auto"/>
        <w:ind w:left="708"/>
        <w:rPr>
          <w:rFonts w:ascii="宋体" w:eastAsia="宋体" w:hAnsi="宋体"/>
          <w:color w:val="000000"/>
          <w:szCs w:val="21"/>
        </w:rPr>
      </w:pPr>
    </w:p>
    <w:p w:rsidR="00831D78" w:rsidRDefault="00831D78" w:rsidP="00831D78">
      <w:pPr>
        <w:snapToGrid w:val="0"/>
        <w:spacing w:before="61" w:line="288" w:lineRule="auto"/>
        <w:ind w:left="708"/>
        <w:rPr>
          <w:rFonts w:ascii="宋体" w:hAnsi="宋体"/>
          <w:color w:val="000000"/>
          <w:szCs w:val="21"/>
        </w:rPr>
        <w:sectPr w:rsidR="00831D78">
          <w:pgSz w:w="11900" w:h="16820"/>
          <w:pgMar w:top="720" w:right="720" w:bottom="720" w:left="960" w:header="720" w:footer="720" w:gutter="0"/>
          <w:pgNumType w:start="1"/>
          <w:cols w:space="720"/>
          <w:docGrid w:linePitch="1"/>
        </w:sectPr>
      </w:pPr>
      <w:r>
        <w:rPr>
          <w:rFonts w:ascii="宋体" w:eastAsia="宋体" w:hAnsi="宋体" w:hint="eastAsia"/>
          <w:color w:val="000000"/>
          <w:szCs w:val="21"/>
        </w:rPr>
        <w:lastRenderedPageBreak/>
        <w:t xml:space="preserve">   </w:t>
      </w:r>
      <w:r>
        <w:rPr>
          <w:rFonts w:ascii="宋体" w:eastAsia="宋体" w:hAnsi="宋体"/>
          <w:noProof/>
          <w:color w:val="000000"/>
          <w:szCs w:val="21"/>
        </w:rPr>
        <w:drawing>
          <wp:inline distT="0" distB="0" distL="114300" distR="114300" wp14:anchorId="51BAE33F" wp14:editId="09ACDAE8">
            <wp:extent cx="1718310" cy="2400935"/>
            <wp:effectExtent l="0" t="0" r="3810" b="6985"/>
            <wp:docPr id="19" name="图片 6" descr="说明: 166173045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 descr="说明: 16617304513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756A2CA" wp14:editId="61AFF52D">
            <wp:extent cx="1656080" cy="2037080"/>
            <wp:effectExtent l="0" t="0" r="5080" b="5080"/>
            <wp:docPr id="20" name="图片 7" descr="说明: 1662538730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 descr="说明: 16625387303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78" w:rsidRDefault="00831D78" w:rsidP="00831D78">
      <w:pPr>
        <w:snapToGrid w:val="0"/>
        <w:spacing w:before="91" w:line="288" w:lineRule="auto"/>
      </w:pPr>
      <w:bookmarkStart w:id="1" w:name="br1_6"/>
      <w:bookmarkStart w:id="2" w:name="br1_5"/>
      <w:bookmarkEnd w:id="1"/>
      <w:bookmarkEnd w:id="2"/>
    </w:p>
    <w:p w:rsidR="00831D78" w:rsidRDefault="00831D78" w:rsidP="00831D78">
      <w:pPr>
        <w:numPr>
          <w:ilvl w:val="0"/>
          <w:numId w:val="1"/>
        </w:numPr>
        <w:snapToGrid w:val="0"/>
        <w:spacing w:before="91" w:line="288" w:lineRule="auto"/>
        <w:ind w:left="480"/>
        <w:outlineLvl w:val="0"/>
        <w:rPr>
          <w:rFonts w:ascii="黑体" w:eastAsia="黑体" w:hAnsi="黑体" w:cs="宋体"/>
          <w:b/>
          <w:color w:val="000000"/>
          <w:spacing w:val="1"/>
        </w:rPr>
      </w:pPr>
      <w:r>
        <w:rPr>
          <w:rFonts w:ascii="黑体" w:eastAsia="黑体" w:hAnsi="黑体" w:cs="宋体"/>
          <w:b/>
          <w:color w:val="000000"/>
          <w:spacing w:val="1"/>
        </w:rPr>
        <w:t>开始跑步（跑步模式及规则介绍）</w:t>
      </w:r>
    </w:p>
    <w:p w:rsidR="00831D78" w:rsidRDefault="00831D78" w:rsidP="00831D78">
      <w:pPr>
        <w:spacing w:line="300" w:lineRule="auto"/>
      </w:pPr>
      <w:r>
        <w:rPr>
          <w:rFonts w:hint="eastAsia"/>
        </w:rPr>
        <w:t>切换到“大学城”，点击“酷运动”进入</w:t>
      </w:r>
      <w:proofErr w:type="gramStart"/>
      <w:r>
        <w:rPr>
          <w:rFonts w:hint="eastAsia"/>
        </w:rPr>
        <w:t>酷</w:t>
      </w:r>
      <w:proofErr w:type="gramEnd"/>
      <w:r>
        <w:rPr>
          <w:rFonts w:hint="eastAsia"/>
        </w:rPr>
        <w:t>运动主页，熟悉学校所制定的跑步计划、规则等</w:t>
      </w:r>
    </w:p>
    <w:p w:rsidR="00831D78" w:rsidRDefault="00831D78" w:rsidP="00831D78">
      <w:pPr>
        <w:jc w:val="center"/>
      </w:pPr>
      <w:r>
        <w:rPr>
          <w:noProof/>
        </w:rPr>
        <w:drawing>
          <wp:inline distT="0" distB="0" distL="114300" distR="114300" wp14:anchorId="365D985D" wp14:editId="3FAAF988">
            <wp:extent cx="996950" cy="2096135"/>
            <wp:effectExtent l="0" t="0" r="8890" b="698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1D33B6C4" wp14:editId="63F7474E">
            <wp:extent cx="958850" cy="2005965"/>
            <wp:effectExtent l="0" t="0" r="1270" b="5715"/>
            <wp:docPr id="23" name="图片 9" descr="D:\360MoveData\Users\李Sir\Desktop\微信图片_20230410090652.jpg微信图片_2023041009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 descr="D:\360MoveData\Users\李Sir\Desktop\微信图片_20230410090652.jpg微信图片_202304100906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20776DD4" wp14:editId="20BD2679">
            <wp:extent cx="1036320" cy="2047875"/>
            <wp:effectExtent l="0" t="0" r="0" b="9525"/>
            <wp:docPr id="24" name="图片 10" descr="微信图片_2023020712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 descr="微信图片_202302071204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1379BC3D" wp14:editId="40372031">
            <wp:extent cx="1023620" cy="2021840"/>
            <wp:effectExtent l="0" t="0" r="12700" b="5080"/>
            <wp:docPr id="18" name="图片 11" descr="微信图片_2023020712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微信图片_202302071205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1DDABBD7" wp14:editId="6B64D7E2">
            <wp:extent cx="1045210" cy="2077085"/>
            <wp:effectExtent l="0" t="0" r="6350" b="10795"/>
            <wp:docPr id="16" name="图片 12" descr="微信图片_2023020712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 descr="微信图片_202302071204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78" w:rsidRDefault="00831D78" w:rsidP="00831D78">
      <w:pPr>
        <w:spacing w:line="30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点击“开始跑步”</w:t>
      </w:r>
    </w:p>
    <w:p w:rsidR="00831D78" w:rsidRDefault="00831D78" w:rsidP="00831D78">
      <w:pPr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（一）公里数：每次跑步须跑完要求的最低公里数；</w:t>
      </w:r>
    </w:p>
    <w:p w:rsidR="00831D78" w:rsidRDefault="00831D78" w:rsidP="00831D78">
      <w:pPr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（二）点位打卡</w:t>
      </w:r>
    </w:p>
    <w:p w:rsidR="00831D78" w:rsidRDefault="00831D78" w:rsidP="00831D78">
      <w:pPr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顺序打卡模式：系统随机跳出需要经过的全部点位，需按照点位标记的顺序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→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→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→……依次经过全部点位，未按照顺序靠近点位则</w:t>
      </w:r>
      <w:proofErr w:type="gramStart"/>
      <w:r>
        <w:rPr>
          <w:rFonts w:ascii="宋体" w:hAnsi="宋体" w:hint="eastAsia"/>
        </w:rPr>
        <w:t>不</w:t>
      </w:r>
      <w:proofErr w:type="gramEnd"/>
      <w:r>
        <w:rPr>
          <w:rFonts w:ascii="宋体" w:hAnsi="宋体" w:hint="eastAsia"/>
        </w:rPr>
        <w:t>感应。。点位有一定的感应范围，靠近打卡点根据提示确认是否经过打卡点；</w:t>
      </w:r>
    </w:p>
    <w:p w:rsidR="00831D78" w:rsidRDefault="00831D78" w:rsidP="00831D78">
      <w:p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b/>
          <w:bCs/>
        </w:rPr>
        <w:t>具体点位打卡模式以学校要求或软件系统的设置为准。</w:t>
      </w:r>
    </w:p>
    <w:p w:rsidR="00831D78" w:rsidRDefault="00831D78" w:rsidP="00831D78">
      <w:pPr>
        <w:numPr>
          <w:ilvl w:val="0"/>
          <w:numId w:val="2"/>
        </w:numPr>
        <w:snapToGrid w:val="0"/>
        <w:spacing w:before="91" w:line="288" w:lineRule="auto"/>
      </w:pPr>
      <w:r>
        <w:rPr>
          <w:rFonts w:hint="eastAsia"/>
          <w:b/>
          <w:bCs/>
        </w:rPr>
        <w:t>跑步前确定学校跑步规则</w:t>
      </w:r>
    </w:p>
    <w:p w:rsidR="00831D78" w:rsidRDefault="00831D78" w:rsidP="00831D78">
      <w:pPr>
        <w:numPr>
          <w:ilvl w:val="0"/>
          <w:numId w:val="2"/>
        </w:numPr>
        <w:snapToGrid w:val="0"/>
        <w:spacing w:before="91" w:line="288" w:lineRule="auto"/>
        <w:rPr>
          <w:b/>
          <w:bCs/>
        </w:rPr>
      </w:pPr>
      <w:r>
        <w:rPr>
          <w:rFonts w:hint="eastAsia"/>
          <w:b/>
          <w:bCs/>
        </w:rPr>
        <w:t>跑步前点击下方‘跑步指引’查看学校围栏及打卡模式</w:t>
      </w:r>
    </w:p>
    <w:p w:rsidR="00831D78" w:rsidRDefault="00831D78" w:rsidP="00831D78">
      <w:pPr>
        <w:numPr>
          <w:ilvl w:val="0"/>
          <w:numId w:val="2"/>
        </w:numPr>
        <w:snapToGrid w:val="0"/>
        <w:spacing w:before="91" w:line="288" w:lineRule="auto"/>
        <w:rPr>
          <w:b/>
          <w:bCs/>
        </w:rPr>
      </w:pPr>
      <w:r>
        <w:rPr>
          <w:rFonts w:hint="eastAsia"/>
          <w:b/>
          <w:bCs/>
        </w:rPr>
        <w:t>点击‘更多’可查看自身所在围栏，选择围栏进行跑步</w:t>
      </w:r>
    </w:p>
    <w:p w:rsidR="00831D78" w:rsidRDefault="00831D78" w:rsidP="00831D78">
      <w:pPr>
        <w:numPr>
          <w:ilvl w:val="0"/>
          <w:numId w:val="2"/>
        </w:numPr>
        <w:snapToGrid w:val="0"/>
        <w:spacing w:before="91" w:line="288" w:lineRule="auto"/>
        <w:rPr>
          <w:b/>
          <w:bCs/>
        </w:rPr>
      </w:pPr>
      <w:r>
        <w:rPr>
          <w:rFonts w:hint="eastAsia"/>
          <w:b/>
          <w:bCs/>
        </w:rPr>
        <w:t>跑步流程：点击‘更多’可查看自身所在围栏，点击开始跑步后会随机生成</w:t>
      </w:r>
      <w:r>
        <w:rPr>
          <w:rFonts w:hint="eastAsia"/>
          <w:b/>
          <w:bCs/>
          <w:color w:val="FF0000"/>
        </w:rPr>
        <w:t>3</w:t>
      </w:r>
      <w:r>
        <w:rPr>
          <w:rFonts w:hint="eastAsia"/>
          <w:b/>
          <w:bCs/>
        </w:rPr>
        <w:t>个打卡点位。同学要按照</w:t>
      </w:r>
      <w:r>
        <w:rPr>
          <w:rFonts w:hint="eastAsia"/>
          <w:b/>
          <w:bCs/>
          <w:color w:val="FF0000"/>
        </w:rPr>
        <w:t>1.2.3</w:t>
      </w:r>
      <w:r>
        <w:rPr>
          <w:rFonts w:hint="eastAsia"/>
          <w:b/>
          <w:bCs/>
        </w:rPr>
        <w:t>点位顺序进行打卡跑步（本校为顺序打卡模式，3个打卡均为必打点）</w:t>
      </w:r>
    </w:p>
    <w:p w:rsidR="00831D78" w:rsidRDefault="00831D78" w:rsidP="00831D78">
      <w:pPr>
        <w:snapToGrid w:val="0"/>
        <w:spacing w:before="91" w:line="288" w:lineRule="auto"/>
        <w:rPr>
          <w:b/>
          <w:bCs/>
        </w:rPr>
      </w:pPr>
      <w:r>
        <w:rPr>
          <w:b/>
          <w:noProof/>
        </w:rPr>
        <w:drawing>
          <wp:inline distT="0" distB="0" distL="114300" distR="114300" wp14:anchorId="16BADC76" wp14:editId="19A848F3">
            <wp:extent cx="1086485" cy="2265045"/>
            <wp:effectExtent l="0" t="0" r="10795" b="5715"/>
            <wp:docPr id="17" name="图片 13" descr="说明: 1938ba64bf3ba3c7da3a94481a22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 descr="说明: 1938ba64bf3ba3c7da3a94481a22a0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680360F3" wp14:editId="64AB3FD7">
            <wp:extent cx="1066800" cy="2277745"/>
            <wp:effectExtent l="0" t="0" r="0" b="8255"/>
            <wp:docPr id="15" name="图片 14" descr="说明: 25ea9fa18a09c760c0815d25601e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说明: 25ea9fa18a09c760c0815d25601eb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18BCF4B9" wp14:editId="240519FA">
            <wp:extent cx="1105535" cy="2267585"/>
            <wp:effectExtent l="0" t="0" r="6985" b="3175"/>
            <wp:docPr id="13" name="图片 15" descr="说明: 55e6ccd25437372c85ae19cdb153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说明: 55e6ccd25437372c85ae19cdb15338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78" w:rsidRDefault="00831D78" w:rsidP="00831D78">
      <w:pPr>
        <w:numPr>
          <w:ilvl w:val="0"/>
          <w:numId w:val="2"/>
        </w:numPr>
        <w:snapToGrid w:val="0"/>
        <w:spacing w:before="91" w:line="288" w:lineRule="auto"/>
        <w:rPr>
          <w:b/>
          <w:bCs/>
        </w:rPr>
      </w:pPr>
      <w:r>
        <w:rPr>
          <w:rFonts w:hint="eastAsia"/>
          <w:b/>
          <w:bCs/>
        </w:rPr>
        <w:t>点击开始跑步后会出现跑最低公里数和</w:t>
      </w:r>
      <w:proofErr w:type="gramStart"/>
      <w:r>
        <w:rPr>
          <w:rFonts w:hint="eastAsia"/>
          <w:b/>
          <w:bCs/>
        </w:rPr>
        <w:t>跑更多</w:t>
      </w:r>
      <w:proofErr w:type="gramEnd"/>
      <w:r>
        <w:rPr>
          <w:rFonts w:hint="eastAsia"/>
          <w:b/>
          <w:bCs/>
        </w:rPr>
        <w:t>公里数；</w:t>
      </w:r>
    </w:p>
    <w:p w:rsidR="00831D78" w:rsidRDefault="00831D78" w:rsidP="00831D78">
      <w:pPr>
        <w:snapToGrid w:val="0"/>
        <w:spacing w:before="91" w:line="288" w:lineRule="auto"/>
        <w:rPr>
          <w:b/>
          <w:bCs/>
        </w:rPr>
      </w:pPr>
      <w:r>
        <w:rPr>
          <w:rFonts w:hint="eastAsia"/>
          <w:b/>
          <w:bCs/>
          <w:color w:val="FF0000"/>
        </w:rPr>
        <w:lastRenderedPageBreak/>
        <w:t>跑最低：跑步达到最低公里</w:t>
      </w:r>
      <w:proofErr w:type="gramStart"/>
      <w:r>
        <w:rPr>
          <w:rFonts w:hint="eastAsia"/>
          <w:b/>
          <w:bCs/>
          <w:color w:val="FF0000"/>
        </w:rPr>
        <w:t>数要求</w:t>
      </w:r>
      <w:proofErr w:type="gramEnd"/>
      <w:r>
        <w:rPr>
          <w:rFonts w:hint="eastAsia"/>
          <w:b/>
          <w:bCs/>
          <w:color w:val="FF0000"/>
        </w:rPr>
        <w:t>会自动结束跑步</w:t>
      </w:r>
      <w:r>
        <w:rPr>
          <w:rFonts w:hint="eastAsia"/>
          <w:b/>
          <w:bCs/>
        </w:rPr>
        <w:t>（</w:t>
      </w:r>
      <w:r>
        <w:rPr>
          <w:rFonts w:hint="eastAsia"/>
          <w:szCs w:val="21"/>
        </w:rPr>
        <w:t>例如：学校要求最低跑1.0公里，达到1.0公里之后会自动结束跑步</w:t>
      </w:r>
      <w:r>
        <w:rPr>
          <w:rFonts w:hint="eastAsia"/>
          <w:b/>
          <w:bCs/>
        </w:rPr>
        <w:t>）</w:t>
      </w:r>
    </w:p>
    <w:p w:rsidR="00831D78" w:rsidRDefault="00831D78" w:rsidP="00831D78">
      <w:pPr>
        <w:snapToGrid w:val="0"/>
        <w:spacing w:before="91" w:line="288" w:lineRule="auto"/>
        <w:rPr>
          <w:b/>
          <w:bCs/>
        </w:rPr>
      </w:pPr>
      <w:r>
        <w:rPr>
          <w:rFonts w:hint="eastAsia"/>
          <w:b/>
          <w:bCs/>
          <w:color w:val="FF0000"/>
        </w:rPr>
        <w:t>跑更多：跑步公里数可超过最低公里数要求，跑步里程可达到公里数上限</w:t>
      </w:r>
      <w:r>
        <w:rPr>
          <w:rFonts w:hint="eastAsia"/>
          <w:b/>
          <w:bCs/>
        </w:rPr>
        <w:t>（</w:t>
      </w:r>
      <w:r>
        <w:rPr>
          <w:rFonts w:hint="eastAsia"/>
          <w:szCs w:val="21"/>
        </w:rPr>
        <w:t>例如：学校要求最低1.0公里，同学可跑1.0公里以上。</w:t>
      </w:r>
      <w:r>
        <w:rPr>
          <w:rFonts w:hint="eastAsia"/>
          <w:b/>
          <w:bCs/>
        </w:rPr>
        <w:t>）</w:t>
      </w:r>
    </w:p>
    <w:p w:rsidR="00831D78" w:rsidRDefault="00831D78" w:rsidP="00831D78">
      <w:pPr>
        <w:snapToGrid w:val="0"/>
        <w:spacing w:before="91" w:line="288" w:lineRule="auto"/>
        <w:jc w:val="center"/>
        <w:rPr>
          <w:b/>
          <w:bCs/>
        </w:rPr>
      </w:pPr>
      <w:r>
        <w:rPr>
          <w:noProof/>
        </w:rPr>
        <w:drawing>
          <wp:inline distT="0" distB="0" distL="114300" distR="114300" wp14:anchorId="72C24B35" wp14:editId="22CC23B8">
            <wp:extent cx="5487035" cy="2403475"/>
            <wp:effectExtent l="0" t="0" r="14605" b="4445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78" w:rsidRDefault="00831D78" w:rsidP="00831D78">
      <w:pPr>
        <w:numPr>
          <w:ilvl w:val="0"/>
          <w:numId w:val="2"/>
        </w:numPr>
        <w:snapToGrid w:val="0"/>
        <w:spacing w:before="91" w:line="288" w:lineRule="auto"/>
        <w:rPr>
          <w:b/>
          <w:bCs/>
        </w:rPr>
      </w:pPr>
      <w:r>
        <w:rPr>
          <w:rFonts w:hint="eastAsia"/>
          <w:b/>
          <w:bCs/>
        </w:rPr>
        <w:t>学生跑步之前可以先看一下自己学校的跑步规则，以及自己的跑步模式。学期目标是按照计入有效公里数算的，每天最多记录两次有效成绩；</w:t>
      </w:r>
      <w:proofErr w:type="gramStart"/>
      <w:r>
        <w:rPr>
          <w:rFonts w:hint="eastAsia"/>
          <w:b/>
          <w:bCs/>
        </w:rPr>
        <w:t>自由跑</w:t>
      </w:r>
      <w:proofErr w:type="gramEnd"/>
      <w:r>
        <w:rPr>
          <w:rFonts w:hint="eastAsia"/>
          <w:b/>
          <w:bCs/>
        </w:rPr>
        <w:t>不计入成绩。</w:t>
      </w:r>
    </w:p>
    <w:p w:rsidR="00831D78" w:rsidRDefault="00831D78" w:rsidP="00831D7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10E16" w:rsidRPr="00831D78" w:rsidRDefault="00610E16"/>
    <w:sectPr w:rsidR="00610E16" w:rsidRPr="00831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WDSG+DengXian Regular">
    <w:altName w:val="Comic Sans MS"/>
    <w:charset w:val="01"/>
    <w:family w:val="auto"/>
    <w:pitch w:val="default"/>
    <w:sig w:usb0="00000000" w:usb1="00000000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78"/>
    <w:rsid w:val="00610E16"/>
    <w:rsid w:val="0083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CEC83-B7E4-4F7F-9E96-73A5CC5C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7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qFormat/>
    <w:rsid w:val="00831D78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831D78"/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2025-09-30T03:36:00Z</dcterms:created>
  <dcterms:modified xsi:type="dcterms:W3CDTF">2025-09-30T03:36:00Z</dcterms:modified>
</cp:coreProperties>
</file>