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AAAE4">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衢州学院第十</w:t>
      </w:r>
      <w:r>
        <w:rPr>
          <w:rFonts w:hint="eastAsia" w:ascii="方正小标宋简体" w:hAnsi="方正小标宋简体" w:eastAsia="方正小标宋简体" w:cs="方正小标宋简体"/>
          <w:sz w:val="44"/>
          <w:szCs w:val="44"/>
          <w:lang w:val="en-US" w:eastAsia="zh-CN"/>
        </w:rPr>
        <w:t>七</w:t>
      </w:r>
      <w:r>
        <w:rPr>
          <w:rFonts w:hint="eastAsia" w:ascii="方正小标宋简体" w:hAnsi="方正小标宋简体" w:eastAsia="方正小标宋简体" w:cs="方正小标宋简体"/>
          <w:sz w:val="44"/>
          <w:szCs w:val="44"/>
        </w:rPr>
        <w:t>届田径运动会</w:t>
      </w:r>
    </w:p>
    <w:p w14:paraId="37645034">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趣味项目比赛规程</w:t>
      </w:r>
    </w:p>
    <w:p w14:paraId="1D589A05">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一、主办单位</w:t>
      </w:r>
    </w:p>
    <w:p w14:paraId="7417A573">
      <w:pPr>
        <w:spacing w:line="560" w:lineRule="exact"/>
        <w:ind w:firstLine="640" w:firstLineChars="200"/>
        <w:rPr>
          <w:rFonts w:ascii="仿宋_GB2312" w:hAnsi="仿宋_GB2312" w:eastAsia="仿宋_GB2312" w:cs="仿宋_GB2312"/>
          <w:b/>
          <w:kern w:val="0"/>
          <w:sz w:val="32"/>
          <w:szCs w:val="32"/>
        </w:rPr>
      </w:pPr>
      <w:r>
        <w:rPr>
          <w:rFonts w:hint="eastAsia" w:ascii="仿宋_GB2312" w:hAnsi="仿宋_GB2312" w:eastAsia="仿宋_GB2312" w:cs="仿宋_GB2312"/>
          <w:sz w:val="32"/>
          <w:szCs w:val="32"/>
        </w:rPr>
        <w:t>衢州学院体育运动委员会</w:t>
      </w:r>
    </w:p>
    <w:p w14:paraId="13C2B699">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二、承办单位</w:t>
      </w:r>
    </w:p>
    <w:p w14:paraId="65BB9574">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衢州学院体育工作部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衢州学院工会</w:t>
      </w:r>
    </w:p>
    <w:p w14:paraId="58EF3275">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三、协办单位</w:t>
      </w:r>
    </w:p>
    <w:p w14:paraId="5D8AA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学生处、保卫处、</w:t>
      </w:r>
      <w:bookmarkStart w:id="0" w:name="_GoBack"/>
      <w:bookmarkEnd w:id="0"/>
      <w:r>
        <w:rPr>
          <w:rFonts w:hint="eastAsia" w:ascii="仿宋_GB2312" w:hAnsi="仿宋_GB2312" w:eastAsia="仿宋_GB2312" w:cs="仿宋_GB2312"/>
          <w:sz w:val="32"/>
          <w:szCs w:val="32"/>
        </w:rPr>
        <w:t>团委、各二级学院等</w:t>
      </w:r>
    </w:p>
    <w:p w14:paraId="491F3D48">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四、报名办法</w:t>
      </w:r>
    </w:p>
    <w:p w14:paraId="5D56FDEC">
      <w:pPr>
        <w:spacing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rPr>
        <w:t>各二级学院、分工会代表队纸质报名名单于202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年10月2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日下班前交至</w:t>
      </w:r>
      <w:r>
        <w:rPr>
          <w:rFonts w:hint="eastAsia" w:ascii="仿宋_GB2312" w:hAnsi="仿宋_GB2312" w:eastAsia="仿宋_GB2312" w:cs="仿宋_GB2312"/>
          <w:sz w:val="32"/>
          <w:szCs w:val="32"/>
          <w:lang w:val="en-US" w:eastAsia="zh-CN"/>
        </w:rPr>
        <w:t>图书馆616</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val="en-US" w:eastAsia="zh-CN"/>
        </w:rPr>
        <w:t>汪紫珩</w:t>
      </w:r>
      <w:r>
        <w:rPr>
          <w:rFonts w:hint="eastAsia" w:ascii="仿宋_GB2312" w:hAnsi="仿宋_GB2312" w:eastAsia="仿宋_GB2312" w:cs="仿宋_GB2312"/>
          <w:sz w:val="32"/>
          <w:szCs w:val="32"/>
        </w:rPr>
        <w:t>老师处，报名表必须经各二级学院审查盖章方为有效</w:t>
      </w:r>
      <w:r>
        <w:rPr>
          <w:rFonts w:hint="eastAsia" w:eastAsia="仿宋_GB2312" w:cs="Times New Roman"/>
          <w:sz w:val="32"/>
          <w:szCs w:val="32"/>
        </w:rPr>
        <w:t>。</w:t>
      </w:r>
      <w:r>
        <w:rPr>
          <w:rFonts w:hint="eastAsia" w:eastAsia="仿宋_GB2312" w:cs="Times New Roman"/>
          <w:sz w:val="32"/>
          <w:szCs w:val="32"/>
          <w:lang w:val="en-US" w:eastAsia="zh-CN"/>
        </w:rPr>
        <w:t>教职工</w:t>
      </w:r>
      <w:r>
        <w:rPr>
          <w:rFonts w:hint="eastAsia" w:ascii="仿宋_GB2312" w:hAnsi="仿宋_GB2312" w:eastAsia="仿宋_GB2312" w:cs="仿宋_GB2312"/>
          <w:sz w:val="32"/>
          <w:szCs w:val="32"/>
          <w:lang w:val="en-US" w:eastAsia="zh-CN"/>
        </w:rPr>
        <w:t>报名表电子版发校工会王燕，纸质版加盖公章交于行政楼216工会办公室。</w:t>
      </w:r>
      <w:r>
        <w:rPr>
          <w:rFonts w:hint="eastAsia" w:eastAsia="仿宋_GB2312" w:cs="Times New Roman"/>
          <w:sz w:val="32"/>
          <w:szCs w:val="32"/>
        </w:rPr>
        <w:t>趣味赛事章程解释请联系体育工作部</w:t>
      </w:r>
      <w:r>
        <w:rPr>
          <w:rFonts w:hint="eastAsia" w:eastAsia="仿宋_GB2312" w:cs="Times New Roman"/>
          <w:sz w:val="32"/>
          <w:szCs w:val="32"/>
          <w:lang w:val="en-US" w:eastAsia="zh-CN"/>
        </w:rPr>
        <w:t>汪紫珩</w:t>
      </w:r>
      <w:r>
        <w:rPr>
          <w:rFonts w:hint="eastAsia" w:eastAsia="仿宋_GB2312" w:cs="Times New Roman"/>
          <w:sz w:val="32"/>
          <w:szCs w:val="32"/>
        </w:rPr>
        <w:t>老师，1</w:t>
      </w:r>
      <w:r>
        <w:rPr>
          <w:rFonts w:hint="eastAsia" w:eastAsia="仿宋_GB2312" w:cs="Times New Roman"/>
          <w:sz w:val="32"/>
          <w:szCs w:val="32"/>
          <w:lang w:val="en-US" w:eastAsia="zh-CN"/>
        </w:rPr>
        <w:t>8357069717</w:t>
      </w:r>
      <w:r>
        <w:rPr>
          <w:rFonts w:hint="eastAsia" w:eastAsia="仿宋_GB2312" w:cs="Times New Roman"/>
          <w:sz w:val="32"/>
          <w:szCs w:val="32"/>
        </w:rPr>
        <w:t>。</w:t>
      </w:r>
    </w:p>
    <w:p w14:paraId="2F769810">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五、竞赛日期和地点</w:t>
      </w:r>
    </w:p>
    <w:p w14:paraId="348C8BD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p w14:paraId="1E9BA89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地点：衢州学院球类馆、</w:t>
      </w:r>
      <w:r>
        <w:rPr>
          <w:rFonts w:hint="eastAsia" w:ascii="仿宋_GB2312" w:hAnsi="仿宋_GB2312" w:eastAsia="仿宋_GB2312" w:cs="仿宋_GB2312"/>
          <w:sz w:val="32"/>
          <w:szCs w:val="32"/>
          <w:lang w:val="en-US" w:eastAsia="zh-CN"/>
        </w:rPr>
        <w:t>田径场、篮球场</w:t>
      </w:r>
    </w:p>
    <w:p w14:paraId="32A8739E">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六、竞赛项目</w:t>
      </w:r>
    </w:p>
    <w:p w14:paraId="22C825D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鼓舞飞扬</w:t>
      </w:r>
      <w:r>
        <w:rPr>
          <w:rFonts w:hint="eastAsia" w:ascii="仿宋_GB2312" w:hAnsi="仿宋_GB2312" w:eastAsia="仿宋_GB2312" w:cs="仿宋_GB2312"/>
          <w:sz w:val="32"/>
          <w:szCs w:val="32"/>
        </w:rPr>
        <w:t>；</w:t>
      </w:r>
    </w:p>
    <w:p w14:paraId="58CF338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花样投球</w:t>
      </w:r>
      <w:r>
        <w:rPr>
          <w:rFonts w:hint="eastAsia" w:ascii="仿宋_GB2312" w:hAnsi="仿宋_GB2312" w:eastAsia="仿宋_GB2312" w:cs="仿宋_GB2312"/>
          <w:sz w:val="32"/>
          <w:szCs w:val="32"/>
        </w:rPr>
        <w:t>；</w:t>
      </w:r>
    </w:p>
    <w:p w14:paraId="59DA386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企鹅漫步</w:t>
      </w:r>
      <w:r>
        <w:rPr>
          <w:rFonts w:hint="eastAsia" w:ascii="仿宋_GB2312" w:hAnsi="仿宋_GB2312" w:eastAsia="仿宋_GB2312" w:cs="仿宋_GB2312"/>
          <w:sz w:val="32"/>
          <w:szCs w:val="32"/>
        </w:rPr>
        <w:t>；</w:t>
      </w:r>
    </w:p>
    <w:p w14:paraId="31CEF2B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赶猪跑</w:t>
      </w:r>
      <w:r>
        <w:rPr>
          <w:rFonts w:hint="eastAsia" w:ascii="仿宋_GB2312" w:hAnsi="仿宋_GB2312" w:eastAsia="仿宋_GB2312" w:cs="仿宋_GB2312"/>
          <w:sz w:val="32"/>
          <w:szCs w:val="32"/>
        </w:rPr>
        <w:t>；</w:t>
      </w:r>
    </w:p>
    <w:p w14:paraId="76ACE8A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eastAsia="zh-CN"/>
        </w:rPr>
        <w:t>运转乾坤</w:t>
      </w:r>
      <w:r>
        <w:rPr>
          <w:rFonts w:hint="eastAsia" w:ascii="仿宋_GB2312" w:hAnsi="仿宋_GB2312" w:eastAsia="仿宋_GB2312" w:cs="仿宋_GB2312"/>
          <w:sz w:val="32"/>
          <w:szCs w:val="32"/>
        </w:rPr>
        <w:t>；</w:t>
      </w:r>
    </w:p>
    <w:p w14:paraId="0F61BC96">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七、参赛资格</w:t>
      </w:r>
    </w:p>
    <w:p w14:paraId="6631C18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（一）运动员必须是我校统一招生考试审核录取的全日制在校学生或教职工。</w:t>
      </w:r>
    </w:p>
    <w:p w14:paraId="6D1B5F9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（二）运动员思想进步，遵守竞赛规则，经医院检查身体健康者。</w:t>
      </w:r>
    </w:p>
    <w:p w14:paraId="287FA05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b/>
          <w:bCs/>
          <w:sz w:val="32"/>
          <w:szCs w:val="32"/>
        </w:rPr>
        <w:t>学生参赛运动员不得兼项。</w:t>
      </w:r>
    </w:p>
    <w:p w14:paraId="14A7F3D3">
      <w:pPr>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2"/>
        </w:rPr>
        <w:t>比赛规则</w:t>
      </w:r>
    </w:p>
    <w:p w14:paraId="4282AD5A">
      <w:pPr>
        <w:widowControl/>
        <w:spacing w:line="560" w:lineRule="exact"/>
        <w:ind w:firstLine="627" w:firstLineChars="196"/>
        <w:jc w:val="left"/>
        <w:rPr>
          <w:rFonts w:hint="eastAsia" w:ascii="仿宋_GB2312" w:hAnsi="宋体" w:eastAsia="仿宋_GB2312" w:cs="Times New Roman"/>
          <w:b/>
          <w:sz w:val="32"/>
          <w:szCs w:val="32"/>
          <w:lang w:val="en-US" w:eastAsia="zh-CN"/>
        </w:rPr>
      </w:pPr>
      <w:r>
        <w:rPr>
          <w:rFonts w:hint="eastAsia" w:ascii="仿宋_GB2312" w:hAnsi="Calibri" w:eastAsia="仿宋_GB2312" w:cs="Times New Roman"/>
          <w:sz w:val="32"/>
          <w:szCs w:val="32"/>
        </w:rPr>
        <w:t>（一）</w:t>
      </w:r>
      <w:r>
        <w:rPr>
          <w:rFonts w:hint="eastAsia" w:ascii="仿宋_GB2312" w:hAnsi="Calibri" w:eastAsia="仿宋_GB2312" w:cs="Times New Roman"/>
          <w:sz w:val="32"/>
          <w:szCs w:val="32"/>
          <w:lang w:val="en-US" w:eastAsia="zh-CN"/>
        </w:rPr>
        <w:t>鼓舞飞扬</w:t>
      </w:r>
    </w:p>
    <w:p w14:paraId="420725CD">
      <w:pPr>
        <w:widowControl/>
        <w:spacing w:line="560" w:lineRule="exact"/>
        <w:ind w:firstLine="643" w:firstLineChars="200"/>
        <w:jc w:val="left"/>
        <w:rPr>
          <w:rFonts w:ascii="仿宋_GB2312" w:hAnsi="宋体" w:eastAsia="仿宋_GB2312" w:cs="Times New Roman"/>
          <w:sz w:val="32"/>
          <w:szCs w:val="32"/>
        </w:rPr>
      </w:pPr>
      <w:r>
        <w:rPr>
          <w:rFonts w:hint="eastAsia" w:ascii="仿宋_GB2312" w:hAnsi="宋体" w:eastAsia="仿宋_GB2312" w:cs="Times New Roman"/>
          <w:b/>
          <w:bCs/>
          <w:sz w:val="32"/>
          <w:szCs w:val="32"/>
        </w:rPr>
        <w:t>参赛队员8名</w:t>
      </w:r>
      <w:r>
        <w:rPr>
          <w:rFonts w:hint="eastAsia" w:ascii="仿宋_GB2312" w:hAnsi="宋体" w:eastAsia="仿宋_GB2312" w:cs="Times New Roman"/>
          <w:sz w:val="32"/>
          <w:szCs w:val="32"/>
        </w:rPr>
        <w:t>，男女性别不限。每名队员牵拉一面四周拴有16根围绳的同心鼓,鼓面直径44厘米,将排球在2分钟内连续颠起,排球弹起高度不低于20厘米为有效,</w:t>
      </w:r>
      <w:r>
        <w:rPr>
          <w:rFonts w:hint="eastAsia" w:ascii="仿宋_GB2312" w:hAnsi="宋体" w:eastAsia="仿宋_GB2312" w:cs="Times New Roman"/>
          <w:b/>
          <w:bCs/>
          <w:sz w:val="32"/>
          <w:szCs w:val="32"/>
        </w:rPr>
        <w:t>中断后由场上8人中任一队员捡球置于鼓上（场外人员不得捡球）</w:t>
      </w:r>
      <w:r>
        <w:rPr>
          <w:rFonts w:hint="eastAsia" w:ascii="仿宋_GB2312" w:hAnsi="宋体" w:eastAsia="仿宋_GB2312" w:cs="Times New Roman"/>
          <w:sz w:val="32"/>
          <w:szCs w:val="32"/>
        </w:rPr>
        <w:t>,累加计数,总数多者获胜。</w:t>
      </w:r>
    </w:p>
    <w:p w14:paraId="7F340362">
      <w:pPr>
        <w:widowControl/>
        <w:spacing w:line="560" w:lineRule="exact"/>
        <w:ind w:firstLine="643" w:firstLineChars="200"/>
        <w:jc w:val="left"/>
        <w:rPr>
          <w:rFonts w:ascii="仿宋_GB2312" w:hAnsi="宋体" w:eastAsia="仿宋_GB2312" w:cs="Times New Roman"/>
          <w:b/>
          <w:bCs/>
          <w:sz w:val="32"/>
          <w:szCs w:val="32"/>
        </w:rPr>
      </w:pPr>
      <w:r>
        <w:rPr>
          <w:rFonts w:hint="eastAsia" w:ascii="仿宋_GB2312" w:hAnsi="宋体" w:eastAsia="仿宋_GB2312" w:cs="Times New Roman"/>
          <w:b/>
          <w:bCs/>
          <w:sz w:val="32"/>
          <w:szCs w:val="32"/>
        </w:rPr>
        <w:t>竞赛规则:</w:t>
      </w:r>
    </w:p>
    <w:p w14:paraId="7AC8E6BA">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（1）每次比赛4组以上队员，在指定的区域内同时颠球,从发令开始颠球有效,不可以提前颠球。</w:t>
      </w:r>
    </w:p>
    <w:p w14:paraId="11E8B4BA">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（2）排球颠起高度不低于20厘米,即至少一个排球的高度,低于该高度不计入总数。</w:t>
      </w:r>
    </w:p>
    <w:p w14:paraId="767E917F">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（3）排球落地后计数中断,第一次颠起即累加计数一次。</w:t>
      </w:r>
    </w:p>
    <w:p w14:paraId="21800748">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（4）任何一名队员均可捡球放在鼓面上,并在颠起3次内参与拉绳颠球,每名队员至少拉1根围绳。</w:t>
      </w:r>
    </w:p>
    <w:p w14:paraId="5C38043B">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（5）2分钟时间到时球颠起计数结束。</w:t>
      </w:r>
    </w:p>
    <w:p w14:paraId="7019F1E6">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（6）每队比赛三名计数裁判,数字不统一时取中间数。三名裁判数字差距不应超过3次,最多与最少数字不应超过5。</w:t>
      </w:r>
    </w:p>
    <w:p w14:paraId="723FB3B7">
      <w:pPr>
        <w:spacing w:line="560" w:lineRule="exact"/>
        <w:ind w:firstLine="656" w:firstLineChars="205"/>
        <w:jc w:val="left"/>
        <w:rPr>
          <w:rFonts w:hint="default" w:ascii="仿宋_GB2312" w:hAnsi="宋体" w:eastAsia="仿宋_GB2312" w:cs="Times New Roman"/>
          <w:color w:val="000000"/>
          <w:sz w:val="32"/>
          <w:szCs w:val="32"/>
          <w:lang w:val="en-US" w:eastAsia="zh-CN"/>
        </w:rPr>
      </w:pPr>
      <w:r>
        <w:rPr>
          <w:rFonts w:hint="eastAsia" w:ascii="仿宋_GB2312" w:hAnsi="宋体" w:eastAsia="仿宋_GB2312" w:cs="Times New Roman"/>
          <w:color w:val="000000"/>
          <w:sz w:val="32"/>
          <w:szCs w:val="32"/>
        </w:rPr>
        <w:t>（</w:t>
      </w:r>
      <w:r>
        <w:rPr>
          <w:rFonts w:hint="eastAsia" w:ascii="仿宋_GB2312" w:hAnsi="宋体" w:eastAsia="仿宋_GB2312" w:cs="Times New Roman"/>
          <w:color w:val="000000"/>
          <w:sz w:val="32"/>
          <w:szCs w:val="32"/>
          <w:lang w:val="en-US" w:eastAsia="zh-CN"/>
        </w:rPr>
        <w:t>二</w:t>
      </w:r>
      <w:r>
        <w:rPr>
          <w:rFonts w:hint="eastAsia" w:ascii="仿宋_GB2312" w:hAnsi="宋体" w:eastAsia="仿宋_GB2312" w:cs="Times New Roman"/>
          <w:color w:val="000000"/>
          <w:sz w:val="32"/>
          <w:szCs w:val="32"/>
        </w:rPr>
        <w:t>）</w:t>
      </w:r>
      <w:r>
        <w:rPr>
          <w:rFonts w:hint="eastAsia" w:ascii="仿宋_GB2312" w:hAnsi="宋体" w:eastAsia="仿宋_GB2312" w:cs="Times New Roman"/>
          <w:color w:val="000000"/>
          <w:sz w:val="32"/>
          <w:szCs w:val="32"/>
          <w:lang w:val="en-US" w:eastAsia="zh-CN"/>
        </w:rPr>
        <w:t>花样投球</w:t>
      </w:r>
    </w:p>
    <w:p w14:paraId="1B783F0B">
      <w:pPr>
        <w:spacing w:line="560" w:lineRule="exact"/>
        <w:ind w:firstLine="656" w:firstLineChars="205"/>
        <w:jc w:val="left"/>
        <w:rPr>
          <w:rFonts w:hint="default" w:ascii="仿宋_GB2312" w:hAnsi="宋体" w:eastAsia="仿宋_GB2312" w:cs="Times New Roman"/>
          <w:color w:val="000000"/>
          <w:sz w:val="32"/>
          <w:szCs w:val="32"/>
          <w:lang w:val="en-US" w:eastAsia="zh-CN"/>
        </w:rPr>
      </w:pPr>
      <w:r>
        <w:rPr>
          <w:rFonts w:hint="eastAsia" w:ascii="仿宋_GB2312" w:hAnsi="宋体" w:eastAsia="仿宋_GB2312" w:cs="Times New Roman"/>
          <w:color w:val="000000"/>
          <w:sz w:val="32"/>
          <w:szCs w:val="32"/>
          <w:lang w:val="en-US" w:eastAsia="zh-CN"/>
        </w:rPr>
        <w:t>两人一组，在规定距离内一人投球、一人腰间绑球筐接球，每组十个球，根据每组接完十个球的时间长短进行排名，用时短者名次列前。</w:t>
      </w:r>
    </w:p>
    <w:p w14:paraId="236B67A9">
      <w:pPr>
        <w:spacing w:line="560" w:lineRule="exact"/>
        <w:ind w:firstLine="659" w:firstLineChars="205"/>
        <w:jc w:val="left"/>
        <w:rPr>
          <w:rFonts w:ascii="仿宋_GB2312" w:hAnsi="宋体" w:eastAsia="仿宋_GB2312" w:cs="Times New Roman"/>
          <w:b/>
          <w:bCs/>
          <w:color w:val="000000"/>
          <w:sz w:val="32"/>
          <w:szCs w:val="32"/>
        </w:rPr>
      </w:pPr>
      <w:r>
        <w:rPr>
          <w:rFonts w:hint="eastAsia" w:ascii="仿宋_GB2312" w:hAnsi="宋体" w:eastAsia="仿宋_GB2312" w:cs="Times New Roman"/>
          <w:b/>
          <w:bCs/>
          <w:color w:val="000000"/>
          <w:sz w:val="32"/>
          <w:szCs w:val="32"/>
        </w:rPr>
        <w:t>竞赛规则：</w:t>
      </w:r>
    </w:p>
    <w:p w14:paraId="186AE2E3">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（1）</w:t>
      </w:r>
      <w:r>
        <w:rPr>
          <w:rFonts w:hint="eastAsia" w:ascii="仿宋_GB2312" w:hAnsi="宋体" w:eastAsia="仿宋_GB2312" w:cs="Times New Roman"/>
          <w:color w:val="000000"/>
          <w:sz w:val="32"/>
          <w:szCs w:val="32"/>
          <w:lang w:val="en-US" w:eastAsia="zh-CN"/>
        </w:rPr>
        <w:t>接球者双手不得触碰球筐和球，如有触碰，触碰一次加时十秒，依次累加</w:t>
      </w:r>
      <w:r>
        <w:rPr>
          <w:rFonts w:hint="eastAsia" w:ascii="仿宋_GB2312" w:hAnsi="宋体" w:eastAsia="仿宋_GB2312" w:cs="Times New Roman"/>
          <w:color w:val="000000"/>
          <w:sz w:val="32"/>
          <w:szCs w:val="32"/>
        </w:rPr>
        <w:t>。</w:t>
      </w:r>
    </w:p>
    <w:p w14:paraId="6A39A253">
      <w:pPr>
        <w:spacing w:line="560" w:lineRule="exact"/>
        <w:ind w:firstLine="640" w:firstLineChars="200"/>
        <w:jc w:val="left"/>
        <w:rPr>
          <w:rFonts w:ascii="仿宋_GB2312" w:hAnsi="宋体" w:eastAsia="仿宋_GB2312" w:cs="Times New Roman"/>
          <w:color w:val="000000"/>
          <w:sz w:val="32"/>
          <w:szCs w:val="32"/>
        </w:rPr>
      </w:pPr>
      <w:r>
        <w:rPr>
          <w:rFonts w:hint="eastAsia" w:ascii="仿宋_GB2312" w:hAnsi="宋体" w:eastAsia="仿宋_GB2312" w:cs="Times New Roman"/>
          <w:color w:val="000000"/>
          <w:sz w:val="32"/>
          <w:szCs w:val="32"/>
        </w:rPr>
        <w:t>（2）</w:t>
      </w:r>
      <w:r>
        <w:rPr>
          <w:rFonts w:hint="eastAsia" w:ascii="仿宋_GB2312" w:hAnsi="宋体" w:eastAsia="仿宋_GB2312" w:cs="Times New Roman"/>
          <w:color w:val="000000"/>
          <w:sz w:val="32"/>
          <w:szCs w:val="32"/>
          <w:lang w:val="en-US" w:eastAsia="zh-CN"/>
        </w:rPr>
        <w:t>投球者</w:t>
      </w:r>
      <w:r>
        <w:rPr>
          <w:rFonts w:hint="eastAsia" w:ascii="仿宋_GB2312" w:hAnsi="宋体" w:eastAsia="仿宋_GB2312" w:cs="Times New Roman"/>
          <w:color w:val="000000"/>
          <w:sz w:val="32"/>
          <w:szCs w:val="32"/>
        </w:rPr>
        <w:t>不限制投</w:t>
      </w:r>
      <w:r>
        <w:rPr>
          <w:rFonts w:hint="eastAsia" w:ascii="仿宋_GB2312" w:hAnsi="宋体" w:eastAsia="仿宋_GB2312" w:cs="Times New Roman"/>
          <w:color w:val="000000"/>
          <w:sz w:val="32"/>
          <w:szCs w:val="32"/>
          <w:lang w:val="en-US" w:eastAsia="zh-CN"/>
        </w:rPr>
        <w:t>球</w:t>
      </w:r>
      <w:r>
        <w:rPr>
          <w:rFonts w:hint="eastAsia" w:ascii="仿宋_GB2312" w:hAnsi="宋体" w:eastAsia="仿宋_GB2312" w:cs="Times New Roman"/>
          <w:color w:val="000000"/>
          <w:sz w:val="32"/>
          <w:szCs w:val="32"/>
        </w:rPr>
        <w:t>方式。</w:t>
      </w:r>
    </w:p>
    <w:p w14:paraId="7DCAA161">
      <w:pPr>
        <w:spacing w:line="560" w:lineRule="exact"/>
        <w:ind w:firstLine="643" w:firstLineChars="200"/>
        <w:jc w:val="left"/>
        <w:rPr>
          <w:rFonts w:ascii="仿宋_GB2312" w:hAnsi="宋体" w:eastAsia="仿宋_GB2312" w:cs="Times New Roman"/>
          <w:color w:val="000000"/>
          <w:sz w:val="32"/>
          <w:szCs w:val="32"/>
        </w:rPr>
      </w:pPr>
      <w:r>
        <w:rPr>
          <w:rFonts w:hint="eastAsia" w:ascii="仿宋_GB2312" w:hAnsi="宋体" w:eastAsia="仿宋_GB2312" w:cs="Times New Roman"/>
          <w:b/>
          <w:bCs/>
          <w:color w:val="000000"/>
          <w:sz w:val="32"/>
          <w:szCs w:val="32"/>
        </w:rPr>
        <w:t>（</w:t>
      </w:r>
      <w:r>
        <w:rPr>
          <w:rFonts w:hint="eastAsia" w:ascii="仿宋_GB2312" w:hAnsi="宋体" w:eastAsia="仿宋_GB2312" w:cs="Times New Roman"/>
          <w:b/>
          <w:bCs/>
          <w:color w:val="000000"/>
          <w:sz w:val="32"/>
          <w:szCs w:val="32"/>
          <w:lang w:val="en-US" w:eastAsia="zh-CN"/>
        </w:rPr>
        <w:t>3</w:t>
      </w:r>
      <w:r>
        <w:rPr>
          <w:rFonts w:hint="eastAsia" w:ascii="仿宋_GB2312" w:hAnsi="宋体" w:eastAsia="仿宋_GB2312" w:cs="Times New Roman"/>
          <w:b/>
          <w:bCs/>
          <w:color w:val="000000"/>
          <w:sz w:val="32"/>
          <w:szCs w:val="32"/>
        </w:rPr>
        <w:t>）教职工队伍加分规定。</w:t>
      </w:r>
      <w:r>
        <w:rPr>
          <w:rFonts w:hint="eastAsia" w:ascii="仿宋_GB2312" w:hAnsi="宋体" w:eastAsia="仿宋_GB2312" w:cs="Times New Roman"/>
          <w:color w:val="000000"/>
          <w:sz w:val="32"/>
          <w:szCs w:val="32"/>
        </w:rPr>
        <w:t>队伍中有校级领导干部到场参加（必须为投手），总</w:t>
      </w:r>
      <w:r>
        <w:rPr>
          <w:rFonts w:hint="eastAsia" w:ascii="仿宋_GB2312" w:hAnsi="宋体" w:eastAsia="仿宋_GB2312" w:cs="Times New Roman"/>
          <w:color w:val="000000"/>
          <w:sz w:val="32"/>
          <w:szCs w:val="32"/>
          <w:lang w:val="en-US" w:eastAsia="zh-CN"/>
        </w:rPr>
        <w:t>用时</w:t>
      </w:r>
      <w:r>
        <w:rPr>
          <w:rFonts w:hint="eastAsia" w:ascii="仿宋_GB2312" w:hAnsi="宋体" w:eastAsia="仿宋_GB2312" w:cs="Times New Roman"/>
          <w:color w:val="000000"/>
          <w:sz w:val="32"/>
          <w:szCs w:val="32"/>
        </w:rPr>
        <w:t>可</w:t>
      </w:r>
      <w:r>
        <w:rPr>
          <w:rFonts w:hint="eastAsia" w:ascii="仿宋_GB2312" w:hAnsi="宋体" w:eastAsia="仿宋_GB2312" w:cs="Times New Roman"/>
          <w:color w:val="000000"/>
          <w:sz w:val="32"/>
          <w:szCs w:val="32"/>
          <w:lang w:val="en-US" w:eastAsia="zh-CN"/>
        </w:rPr>
        <w:t>减十秒</w:t>
      </w:r>
      <w:r>
        <w:rPr>
          <w:rFonts w:hint="eastAsia" w:ascii="仿宋_GB2312" w:hAnsi="宋体" w:eastAsia="仿宋_GB2312" w:cs="Times New Roman"/>
          <w:color w:val="000000"/>
          <w:sz w:val="32"/>
          <w:szCs w:val="32"/>
        </w:rPr>
        <w:t>。</w:t>
      </w:r>
    </w:p>
    <w:p w14:paraId="659122E7">
      <w:pPr>
        <w:spacing w:line="560" w:lineRule="exact"/>
        <w:ind w:firstLine="656" w:firstLineChars="205"/>
        <w:jc w:val="left"/>
        <w:rPr>
          <w:rFonts w:hint="default" w:ascii="仿宋_GB2312" w:hAnsi="宋体" w:eastAsia="仿宋_GB2312" w:cs="Times New Roman"/>
          <w:color w:val="000000"/>
          <w:sz w:val="32"/>
          <w:szCs w:val="32"/>
          <w:lang w:val="en-US" w:eastAsia="zh-CN"/>
        </w:rPr>
      </w:pPr>
      <w:r>
        <w:rPr>
          <w:rFonts w:hint="eastAsia" w:ascii="仿宋_GB2312" w:hAnsi="宋体" w:eastAsia="仿宋_GB2312" w:cs="Times New Roman"/>
          <w:color w:val="000000"/>
          <w:sz w:val="32"/>
          <w:szCs w:val="32"/>
        </w:rPr>
        <w:t>（</w:t>
      </w:r>
      <w:r>
        <w:rPr>
          <w:rFonts w:hint="eastAsia" w:ascii="仿宋_GB2312" w:hAnsi="宋体" w:eastAsia="仿宋_GB2312" w:cs="Times New Roman"/>
          <w:color w:val="000000"/>
          <w:sz w:val="32"/>
          <w:szCs w:val="32"/>
          <w:lang w:val="en-US" w:eastAsia="zh-CN"/>
        </w:rPr>
        <w:t>三</w:t>
      </w:r>
      <w:r>
        <w:rPr>
          <w:rFonts w:hint="eastAsia" w:ascii="仿宋_GB2312" w:hAnsi="宋体" w:eastAsia="仿宋_GB2312" w:cs="Times New Roman"/>
          <w:color w:val="000000"/>
          <w:sz w:val="32"/>
          <w:szCs w:val="32"/>
        </w:rPr>
        <w:t>）</w:t>
      </w:r>
      <w:r>
        <w:rPr>
          <w:rFonts w:hint="eastAsia" w:ascii="仿宋_GB2312" w:hAnsi="宋体" w:eastAsia="仿宋_GB2312" w:cs="Times New Roman"/>
          <w:color w:val="000000"/>
          <w:sz w:val="32"/>
          <w:szCs w:val="32"/>
          <w:lang w:val="en-US" w:eastAsia="zh-CN"/>
        </w:rPr>
        <w:t>企鹅漫步</w:t>
      </w:r>
    </w:p>
    <w:p w14:paraId="2E605B0E">
      <w:pPr>
        <w:keepNext w:val="0"/>
        <w:keepLines w:val="0"/>
        <w:pageBreakBefore w:val="0"/>
        <w:kinsoku/>
        <w:wordWrap/>
        <w:overflowPunct/>
        <w:topLinePunct w:val="0"/>
        <w:autoSpaceDE/>
        <w:autoSpaceDN/>
        <w:bidi w:val="0"/>
        <w:adjustRightInd/>
        <w:snapToGrid/>
        <w:spacing w:line="560" w:lineRule="exact"/>
        <w:ind w:firstLine="656" w:firstLineChars="205"/>
        <w:jc w:val="left"/>
        <w:textAlignment w:val="auto"/>
        <w:rPr>
          <w:rFonts w:ascii="仿宋_GB2312" w:hAnsi="宋体" w:eastAsia="仿宋_GB2312" w:cs="Times New Roman"/>
          <w:sz w:val="32"/>
          <w:szCs w:val="32"/>
        </w:rPr>
      </w:pPr>
      <w:r>
        <w:rPr>
          <w:rFonts w:hint="eastAsia" w:ascii="仿宋_GB2312" w:hAnsi="仿宋_GB2312" w:eastAsia="仿宋_GB2312" w:cs="仿宋_GB2312"/>
          <w:b w:val="0"/>
          <w:bCs w:val="0"/>
          <w:sz w:val="32"/>
          <w:szCs w:val="32"/>
          <w:lang w:val="en-US" w:eastAsia="zh-CN"/>
        </w:rPr>
        <w:t>每队4人（不分男女）。</w:t>
      </w:r>
      <w:r>
        <w:rPr>
          <w:rFonts w:hint="eastAsia" w:ascii="仿宋_GB2312" w:hAnsi="仿宋_GB2312" w:eastAsia="仿宋_GB2312" w:cs="仿宋_GB2312"/>
          <w:spacing w:val="0"/>
          <w:sz w:val="32"/>
          <w:szCs w:val="32"/>
        </w:rPr>
        <w:t>每队分配6个瑜伽球。队员腋下及双腿之间各夹一个共计三个</w:t>
      </w:r>
      <w:r>
        <w:rPr>
          <w:rFonts w:hint="eastAsia" w:ascii="仿宋_GB2312" w:hAnsi="仿宋_GB2312" w:eastAsia="仿宋_GB2312" w:cs="仿宋_GB2312"/>
          <w:spacing w:val="0"/>
          <w:sz w:val="32"/>
          <w:szCs w:val="32"/>
          <w:lang w:val="en-US" w:eastAsia="zh-CN"/>
        </w:rPr>
        <w:t>瑜伽球</w:t>
      </w:r>
      <w:r>
        <w:rPr>
          <w:rFonts w:hint="eastAsia" w:ascii="仿宋_GB2312" w:hAnsi="仿宋_GB2312" w:eastAsia="仿宋_GB2312" w:cs="仿宋_GB2312"/>
          <w:spacing w:val="0"/>
          <w:sz w:val="32"/>
          <w:szCs w:val="32"/>
        </w:rPr>
        <w:t>(另外三个给下一名队友准备),</w:t>
      </w:r>
      <w:r>
        <w:rPr>
          <w:rFonts w:hint="eastAsia" w:ascii="仿宋_GB2312" w:hAnsi="仿宋_GB2312" w:eastAsia="仿宋_GB2312" w:cs="仿宋_GB2312"/>
          <w:spacing w:val="0"/>
          <w:sz w:val="32"/>
          <w:szCs w:val="32"/>
          <w:lang w:val="en-US" w:eastAsia="zh-CN"/>
        </w:rPr>
        <w:t>按照规定距离</w:t>
      </w:r>
      <w:r>
        <w:rPr>
          <w:rFonts w:hint="eastAsia" w:ascii="仿宋_GB2312" w:hAnsi="仿宋_GB2312" w:eastAsia="仿宋_GB2312" w:cs="仿宋_GB2312"/>
          <w:spacing w:val="0"/>
          <w:sz w:val="32"/>
          <w:szCs w:val="32"/>
        </w:rPr>
        <w:t>进行接力跑(队员球掉落需停止不动等待队友帮忙把球重新夹好)。当第一名队员跑到终点后第二名队员立刻出发。跑到终点的队员需快速返回将三个瑜伽球交给下一个队员准备(空闲队友可帮忙)。直至所有运动员都跑完，用时短的队伍名次列前</w:t>
      </w:r>
      <w:r>
        <w:rPr>
          <w:rFonts w:hint="eastAsia" w:ascii="仿宋_GB2312" w:hAnsi="宋体" w:eastAsia="仿宋_GB2312" w:cs="Times New Roman"/>
          <w:sz w:val="32"/>
          <w:szCs w:val="32"/>
        </w:rPr>
        <w:t>。</w:t>
      </w:r>
    </w:p>
    <w:p w14:paraId="5A88D68B">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赶猪跑</w:t>
      </w:r>
    </w:p>
    <w:p w14:paraId="22B9A97A">
      <w:pPr>
        <w:spacing w:line="560" w:lineRule="exact"/>
        <w:ind w:firstLine="640"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每队</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人，</w:t>
      </w:r>
      <w:r>
        <w:rPr>
          <w:rFonts w:hint="eastAsia" w:ascii="仿宋_GB2312" w:hAnsi="仿宋_GB2312" w:eastAsia="仿宋_GB2312" w:cs="仿宋_GB2312"/>
          <w:spacing w:val="0"/>
          <w:sz w:val="32"/>
          <w:szCs w:val="32"/>
          <w:lang w:val="en-US" w:eastAsia="zh-CN"/>
        </w:rPr>
        <w:t>队员手持羽毛球拍（球拍由参赛队自备），</w:t>
      </w:r>
      <w:r>
        <w:rPr>
          <w:rFonts w:hint="eastAsia" w:ascii="仿宋_GB2312" w:hAnsi="仿宋_GB2312" w:eastAsia="仿宋_GB2312" w:cs="仿宋_GB2312"/>
          <w:spacing w:val="0"/>
          <w:sz w:val="32"/>
          <w:szCs w:val="32"/>
        </w:rPr>
        <w:t>推动气排球围绕5个桩点进行往返跑，返回起点后将道具交给下一名队员继续。以所有队员跑完用时为依据，用时少的队伍名次列前。</w:t>
      </w:r>
    </w:p>
    <w:p w14:paraId="632AE2F9">
      <w:pPr>
        <w:spacing w:line="560" w:lineRule="exact"/>
        <w:ind w:firstLine="640" w:firstLineChars="200"/>
        <w:rPr>
          <w:rFonts w:hint="eastAsia" w:ascii="仿宋_GB2312" w:hAnsi="仿宋_GB2312" w:eastAsia="仿宋_GB2312" w:cs="仿宋_GB2312"/>
          <w:spacing w:val="0"/>
          <w:sz w:val="32"/>
          <w:szCs w:val="32"/>
          <w:lang w:val="en-US" w:eastAsia="zh-CN"/>
        </w:rPr>
      </w:pPr>
    </w:p>
    <w:p w14:paraId="676B7F22">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运转乾坤</w:t>
      </w:r>
    </w:p>
    <w:p w14:paraId="2089A33A">
      <w:pPr>
        <w:keepNext w:val="0"/>
        <w:keepLines w:val="0"/>
        <w:pageBreakBefore w:val="0"/>
        <w:kinsoku/>
        <w:wordWrap/>
        <w:overflowPunct/>
        <w:topLinePunct w:val="0"/>
        <w:autoSpaceDE/>
        <w:autoSpaceDN/>
        <w:bidi w:val="0"/>
        <w:adjustRightInd/>
        <w:snapToGrid/>
        <w:spacing w:line="560" w:lineRule="exact"/>
        <w:ind w:firstLine="656" w:firstLineChars="205"/>
        <w:jc w:val="left"/>
        <w:textAlignment w:val="auto"/>
        <w:rPr>
          <w:rFonts w:hint="eastAsia" w:ascii="仿宋_GB2312" w:hAnsi="仿宋_GB2312" w:eastAsia="仿宋_GB2312" w:cs="仿宋_GB2312"/>
          <w:b/>
          <w:bCs/>
          <w:sz w:val="32"/>
          <w:szCs w:val="32"/>
          <w:lang w:val="en-US" w:eastAsia="zh-CN"/>
        </w:rPr>
      </w:pPr>
      <w:r>
        <w:rPr>
          <w:rFonts w:hint="eastAsia" w:ascii="仿宋_GB2312" w:hAnsi="宋体" w:eastAsia="仿宋_GB2312" w:cs="Times New Roman"/>
          <w:b w:val="0"/>
          <w:bCs w:val="0"/>
          <w:color w:val="000000"/>
          <w:sz w:val="32"/>
          <w:szCs w:val="32"/>
          <w:lang w:val="en-US" w:eastAsia="zh-CN"/>
        </w:rPr>
        <w:t>（1）学生</w:t>
      </w:r>
      <w:r>
        <w:rPr>
          <w:rFonts w:hint="eastAsia" w:ascii="仿宋_GB2312" w:hAnsi="仿宋_GB2312" w:eastAsia="仿宋_GB2312" w:cs="仿宋_GB2312"/>
          <w:b w:val="0"/>
          <w:bCs w:val="0"/>
          <w:sz w:val="32"/>
          <w:szCs w:val="32"/>
        </w:rPr>
        <w:t>以班级为单位参赛</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教职工以分工会为单位参赛，队员6人，女性不少于两人。</w:t>
      </w:r>
    </w:p>
    <w:p w14:paraId="6CEA9850">
      <w:pPr>
        <w:keepNext w:val="0"/>
        <w:keepLines w:val="0"/>
        <w:pageBreakBefore w:val="0"/>
        <w:kinsoku/>
        <w:wordWrap/>
        <w:overflowPunct/>
        <w:topLinePunct w:val="0"/>
        <w:autoSpaceDE/>
        <w:autoSpaceDN/>
        <w:bidi w:val="0"/>
        <w:adjustRightInd/>
        <w:snapToGrid/>
        <w:spacing w:line="560" w:lineRule="exact"/>
        <w:ind w:firstLine="659" w:firstLineChars="205"/>
        <w:jc w:val="left"/>
        <w:textAlignment w:val="auto"/>
        <w:rPr>
          <w:rFonts w:hint="eastAsia" w:ascii="仿宋_GB2312" w:hAnsi="宋体" w:eastAsia="仿宋_GB2312" w:cs="Times New Roman"/>
          <w:color w:val="000000"/>
          <w:sz w:val="32"/>
          <w:szCs w:val="32"/>
        </w:rPr>
      </w:pPr>
      <w:r>
        <w:rPr>
          <w:rFonts w:hint="eastAsia" w:ascii="仿宋_GB2312" w:hAnsi="宋体" w:eastAsia="仿宋_GB2312" w:cs="Times New Roman"/>
          <w:b/>
          <w:bCs/>
          <w:color w:val="000000"/>
          <w:sz w:val="32"/>
          <w:szCs w:val="32"/>
          <w:lang w:eastAsia="zh-CN"/>
        </w:rPr>
        <w:t>（</w:t>
      </w:r>
      <w:r>
        <w:rPr>
          <w:rFonts w:hint="eastAsia" w:ascii="仿宋_GB2312" w:hAnsi="宋体" w:eastAsia="仿宋_GB2312" w:cs="Times New Roman"/>
          <w:b/>
          <w:bCs/>
          <w:color w:val="000000"/>
          <w:sz w:val="32"/>
          <w:szCs w:val="32"/>
          <w:lang w:val="en-US" w:eastAsia="zh-CN"/>
        </w:rPr>
        <w:t>2）</w:t>
      </w:r>
      <w:r>
        <w:rPr>
          <w:rFonts w:hint="eastAsia" w:ascii="仿宋_GB2312" w:hAnsi="宋体" w:eastAsia="仿宋_GB2312" w:cs="Times New Roman"/>
          <w:b/>
          <w:bCs/>
          <w:color w:val="000000"/>
          <w:sz w:val="32"/>
          <w:szCs w:val="32"/>
        </w:rPr>
        <w:t>在</w:t>
      </w:r>
      <w:r>
        <w:rPr>
          <w:rFonts w:hint="eastAsia" w:ascii="仿宋_GB2312" w:hAnsi="宋体" w:eastAsia="仿宋_GB2312" w:cs="Times New Roman"/>
          <w:b/>
          <w:bCs/>
          <w:color w:val="000000"/>
          <w:sz w:val="32"/>
          <w:szCs w:val="32"/>
          <w:lang w:val="en-US" w:eastAsia="zh-CN"/>
        </w:rPr>
        <w:t>指定距离的直道上</w:t>
      </w:r>
      <w:r>
        <w:rPr>
          <w:rFonts w:hint="eastAsia" w:ascii="仿宋_GB2312" w:hAnsi="宋体" w:eastAsia="仿宋_GB2312" w:cs="Times New Roman"/>
          <w:color w:val="000000"/>
          <w:sz w:val="32"/>
          <w:szCs w:val="32"/>
        </w:rPr>
        <w:t>，</w:t>
      </w:r>
      <w:r>
        <w:rPr>
          <w:rFonts w:hint="eastAsia" w:ascii="仿宋_GB2312" w:hAnsi="宋体" w:eastAsia="仿宋_GB2312" w:cs="Times New Roman"/>
          <w:color w:val="000000"/>
          <w:sz w:val="32"/>
          <w:szCs w:val="32"/>
          <w:lang w:val="en-US" w:eastAsia="zh-CN"/>
        </w:rPr>
        <w:t>6</w:t>
      </w:r>
      <w:r>
        <w:rPr>
          <w:rFonts w:hint="eastAsia" w:ascii="仿宋_GB2312" w:hAnsi="宋体" w:eastAsia="仿宋_GB2312" w:cs="Times New Roman"/>
          <w:color w:val="000000"/>
          <w:sz w:val="32"/>
          <w:szCs w:val="32"/>
        </w:rPr>
        <w:t>名运动员</w:t>
      </w:r>
      <w:r>
        <w:rPr>
          <w:rFonts w:hint="eastAsia" w:ascii="仿宋_GB2312" w:hAnsi="宋体" w:eastAsia="仿宋_GB2312" w:cs="Times New Roman"/>
          <w:color w:val="000000"/>
          <w:sz w:val="32"/>
          <w:szCs w:val="32"/>
          <w:lang w:val="en-US" w:eastAsia="zh-CN"/>
        </w:rPr>
        <w:t>扛起大彩球，进行一次往返。</w:t>
      </w:r>
    </w:p>
    <w:p w14:paraId="0183FBE9">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宋体" w:eastAsia="仿宋_GB2312" w:cs="Times New Roman"/>
          <w:b/>
          <w:bCs/>
          <w:color w:val="000000"/>
          <w:sz w:val="32"/>
          <w:szCs w:val="32"/>
          <w:lang w:val="en-US" w:eastAsia="zh-CN"/>
        </w:rPr>
      </w:pPr>
      <w:r>
        <w:rPr>
          <w:rFonts w:hint="eastAsia" w:ascii="仿宋_GB2312" w:hAnsi="宋体" w:eastAsia="仿宋_GB2312" w:cs="Times New Roman"/>
          <w:color w:val="000000"/>
          <w:sz w:val="32"/>
          <w:szCs w:val="32"/>
          <w:lang w:val="en-US" w:eastAsia="zh-CN"/>
        </w:rPr>
        <w:t>（3）所有运动员必须有一只手始终在大彩球上，</w:t>
      </w:r>
      <w:r>
        <w:rPr>
          <w:rFonts w:hint="eastAsia" w:ascii="仿宋_GB2312" w:hAnsi="宋体" w:eastAsia="仿宋_GB2312" w:cs="Times New Roman"/>
          <w:b/>
          <w:bCs/>
          <w:color w:val="000000"/>
          <w:sz w:val="32"/>
          <w:szCs w:val="32"/>
          <w:lang w:val="en-US" w:eastAsia="zh-CN"/>
        </w:rPr>
        <w:t>可以是大彩球的任意位置。</w:t>
      </w:r>
    </w:p>
    <w:p w14:paraId="0E9C8739">
      <w:pPr>
        <w:keepNext w:val="0"/>
        <w:keepLines w:val="0"/>
        <w:pageBreakBefore w:val="0"/>
        <w:kinsoku/>
        <w:wordWrap/>
        <w:overflowPunct/>
        <w:topLinePunct w:val="0"/>
        <w:autoSpaceDE/>
        <w:autoSpaceDN/>
        <w:bidi w:val="0"/>
        <w:adjustRightInd/>
        <w:snapToGrid/>
        <w:spacing w:line="560" w:lineRule="exact"/>
        <w:ind w:firstLine="656" w:firstLineChars="205"/>
        <w:jc w:val="left"/>
        <w:textAlignment w:val="auto"/>
        <w:rPr>
          <w:rFonts w:hint="default" w:ascii="仿宋_GB2312" w:hAnsi="宋体" w:eastAsia="仿宋_GB2312" w:cs="Times New Roman"/>
          <w:color w:val="000000"/>
          <w:sz w:val="32"/>
          <w:szCs w:val="32"/>
          <w:lang w:val="en-US"/>
        </w:rPr>
      </w:pPr>
      <w:r>
        <w:rPr>
          <w:rFonts w:hint="eastAsia" w:ascii="仿宋_GB2312" w:hAnsi="宋体" w:eastAsia="仿宋_GB2312" w:cs="Times New Roman"/>
          <w:color w:val="000000"/>
          <w:sz w:val="32"/>
          <w:szCs w:val="32"/>
          <w:lang w:val="en-US" w:eastAsia="zh-CN"/>
        </w:rPr>
        <w:t>（4）运转过程中大彩球不得落地，落地一次罚时10秒。</w:t>
      </w:r>
    </w:p>
    <w:p w14:paraId="43F48592">
      <w:pPr>
        <w:keepNext w:val="0"/>
        <w:keepLines w:val="0"/>
        <w:pageBreakBefore w:val="0"/>
        <w:kinsoku/>
        <w:wordWrap/>
        <w:overflowPunct/>
        <w:topLinePunct w:val="0"/>
        <w:autoSpaceDE/>
        <w:autoSpaceDN/>
        <w:bidi w:val="0"/>
        <w:adjustRightInd/>
        <w:snapToGrid/>
        <w:spacing w:line="560" w:lineRule="exact"/>
        <w:ind w:firstLine="656" w:firstLineChars="205"/>
        <w:jc w:val="left"/>
        <w:textAlignment w:val="auto"/>
        <w:rPr>
          <w:rFonts w:hint="default" w:ascii="仿宋_GB2312" w:hAnsi="宋体" w:eastAsia="仿宋_GB2312" w:cs="Times New Roman"/>
          <w:color w:val="000000"/>
          <w:sz w:val="32"/>
          <w:szCs w:val="32"/>
          <w:lang w:val="en-US" w:eastAsia="zh-CN"/>
        </w:rPr>
      </w:pPr>
      <w:r>
        <w:rPr>
          <w:rFonts w:hint="eastAsia" w:ascii="仿宋_GB2312" w:hAnsi="宋体" w:eastAsia="仿宋_GB2312" w:cs="Times New Roman"/>
          <w:color w:val="000000"/>
          <w:sz w:val="32"/>
          <w:szCs w:val="32"/>
          <w:lang w:val="en-US" w:eastAsia="zh-CN"/>
        </w:rPr>
        <w:t>（5）运转过程中大彩球不得触碰标志桩，碰到标志桩罚时10秒，碰倒标志桩取消比赛成绩。</w:t>
      </w:r>
    </w:p>
    <w:p w14:paraId="6141A914">
      <w:pPr>
        <w:keepNext w:val="0"/>
        <w:keepLines w:val="0"/>
        <w:pageBreakBefore w:val="0"/>
        <w:kinsoku/>
        <w:wordWrap/>
        <w:overflowPunct/>
        <w:topLinePunct w:val="0"/>
        <w:autoSpaceDE/>
        <w:autoSpaceDN/>
        <w:bidi w:val="0"/>
        <w:adjustRightInd/>
        <w:snapToGrid/>
        <w:spacing w:line="560" w:lineRule="exact"/>
        <w:ind w:firstLine="656" w:firstLineChars="205"/>
        <w:jc w:val="left"/>
        <w:textAlignment w:val="auto"/>
        <w:rPr>
          <w:rFonts w:hint="default" w:ascii="仿宋_GB2312" w:hAnsi="仿宋_GB2312" w:eastAsia="仿宋_GB2312" w:cs="仿宋_GB2312"/>
          <w:sz w:val="32"/>
          <w:szCs w:val="32"/>
          <w:lang w:val="en-US" w:eastAsia="zh-CN"/>
        </w:rPr>
      </w:pPr>
      <w:r>
        <w:rPr>
          <w:rFonts w:hint="eastAsia" w:ascii="仿宋_GB2312" w:hAnsi="宋体" w:eastAsia="仿宋_GB2312" w:cs="Times New Roman"/>
          <w:color w:val="000000"/>
          <w:sz w:val="32"/>
          <w:szCs w:val="32"/>
          <w:lang w:val="en-US" w:eastAsia="zh-CN"/>
        </w:rPr>
        <w:t>（6）大彩球以及所有参赛运动员过终点线后停止计时，计时停止后参赛员动员不得以粗鲁的方式丢弃彩球，裁判员视情况对随意抛、翻、丢、砸彩球等行为可罚时3-5秒</w:t>
      </w:r>
      <w:r>
        <w:rPr>
          <w:rFonts w:hint="eastAsia" w:ascii="仿宋_GB2312" w:hAnsi="宋体" w:eastAsia="仿宋_GB2312" w:cs="Times New Roman"/>
          <w:color w:val="000000"/>
          <w:sz w:val="32"/>
          <w:szCs w:val="32"/>
        </w:rPr>
        <w:t>。</w:t>
      </w:r>
    </w:p>
    <w:p w14:paraId="78881405">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、裁判员</w:t>
      </w:r>
    </w:p>
    <w:p w14:paraId="14B3FF71">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裁判长、裁判员和工作人员由主办单位委派。</w:t>
      </w:r>
    </w:p>
    <w:p w14:paraId="7207B2FB">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十、奖励</w:t>
      </w:r>
    </w:p>
    <w:p w14:paraId="36207B09">
      <w:pPr>
        <w:spacing w:line="560" w:lineRule="exact"/>
        <w:ind w:firstLine="560"/>
        <w:rPr>
          <w:rFonts w:ascii="仿宋_GB2312" w:hAnsi="仿宋_GB2312" w:eastAsia="仿宋_GB2312" w:cs="仿宋_GB2312"/>
          <w:sz w:val="32"/>
          <w:szCs w:val="32"/>
        </w:rPr>
      </w:pPr>
      <w:r>
        <w:rPr>
          <w:rFonts w:hint="eastAsia" w:ascii="仿宋_GB2312" w:hAnsi="仿宋_GB2312" w:eastAsia="仿宋_GB2312" w:cs="仿宋_GB2312"/>
          <w:sz w:val="32"/>
          <w:szCs w:val="32"/>
        </w:rPr>
        <w:t>（一）学生奖励</w:t>
      </w:r>
    </w:p>
    <w:p w14:paraId="117EA58D">
      <w:pPr>
        <w:spacing w:line="560" w:lineRule="exact"/>
        <w:ind w:firstLine="560"/>
        <w:rPr>
          <w:rFonts w:ascii="仿宋_GB2312" w:hAnsi="仿宋_GB2312" w:eastAsia="仿宋_GB2312" w:cs="仿宋_GB2312"/>
          <w:sz w:val="32"/>
          <w:szCs w:val="32"/>
        </w:rPr>
      </w:pPr>
      <w:r>
        <w:rPr>
          <w:rFonts w:hint="eastAsia" w:ascii="仿宋_GB2312" w:hAnsi="仿宋_GB2312" w:eastAsia="仿宋_GB2312" w:cs="仿宋_GB2312"/>
          <w:sz w:val="32"/>
          <w:szCs w:val="32"/>
        </w:rPr>
        <w:t>比赛各录取前30%队伍进行奖励，成绩排名前5%的队伍获一等奖、成绩排名5-15%的队伍获二等奖、成绩排名15-30%的队伍获三等奖，</w:t>
      </w:r>
      <w:r>
        <w:rPr>
          <w:rFonts w:hint="eastAsia" w:ascii="仿宋_GB2312" w:hAnsi="仿宋_GB2312" w:eastAsia="仿宋_GB2312" w:cs="仿宋_GB2312"/>
          <w:sz w:val="32"/>
          <w:szCs w:val="32"/>
          <w:lang w:val="en-US" w:eastAsia="zh-CN"/>
        </w:rPr>
        <w:t>如录取完前30%之后还有队伍成绩并列，一并录取。</w:t>
      </w:r>
      <w:r>
        <w:rPr>
          <w:rFonts w:hint="eastAsia" w:ascii="仿宋_GB2312" w:hAnsi="仿宋_GB2312" w:eastAsia="仿宋_GB2312" w:cs="仿宋_GB2312"/>
          <w:sz w:val="32"/>
          <w:szCs w:val="32"/>
        </w:rPr>
        <w:t>给予一定物资奖励，比赛成绩不计入校竞赛总成绩。</w:t>
      </w:r>
    </w:p>
    <w:p w14:paraId="3D5B06C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（二）教师奖励</w:t>
      </w:r>
    </w:p>
    <w:p w14:paraId="1D7AF28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以校工会规定为准</w:t>
      </w:r>
    </w:p>
    <w:p w14:paraId="555DE1CC">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、其它</w:t>
      </w:r>
    </w:p>
    <w:p w14:paraId="2C8941C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（一）如遇雨天或其他不可抗拒力影响，竞赛委员会有权调整赛事有关事项。</w:t>
      </w:r>
    </w:p>
    <w:p w14:paraId="665865F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（二）其他未尽事宜，另行通知。</w:t>
      </w:r>
    </w:p>
    <w:p w14:paraId="5A57F608">
      <w:pPr>
        <w:adjustRightInd w:val="0"/>
        <w:snapToGrid w:val="0"/>
        <w:spacing w:line="560" w:lineRule="exact"/>
        <w:ind w:right="140" w:firstLine="643" w:firstLineChars="200"/>
        <w:jc w:val="right"/>
        <w:rPr>
          <w:rFonts w:hint="eastAsia" w:ascii="仿宋_GB2312" w:hAnsi="仿宋_GB2312" w:eastAsia="仿宋_GB2312" w:cs="仿宋_GB2312"/>
          <w:b/>
          <w:sz w:val="32"/>
          <w:szCs w:val="32"/>
        </w:rPr>
      </w:pPr>
    </w:p>
    <w:p w14:paraId="2A535F77">
      <w:pPr>
        <w:adjustRightInd w:val="0"/>
        <w:snapToGrid w:val="0"/>
        <w:spacing w:line="560" w:lineRule="exact"/>
        <w:ind w:right="140" w:firstLine="643" w:firstLineChars="200"/>
        <w:jc w:val="right"/>
        <w:rPr>
          <w:rFonts w:hint="eastAsia" w:ascii="仿宋_GB2312" w:hAnsi="仿宋_GB2312" w:eastAsia="仿宋_GB2312" w:cs="仿宋_GB2312"/>
          <w:b/>
          <w:sz w:val="32"/>
          <w:szCs w:val="32"/>
        </w:rPr>
      </w:pPr>
    </w:p>
    <w:p w14:paraId="36654FB8">
      <w:pPr>
        <w:adjustRightInd w:val="0"/>
        <w:snapToGrid w:val="0"/>
        <w:spacing w:line="560" w:lineRule="exact"/>
        <w:ind w:right="140" w:firstLine="643" w:firstLineChars="200"/>
        <w:jc w:val="right"/>
        <w:rPr>
          <w:rFonts w:hint="eastAsia" w:ascii="仿宋_GB2312" w:hAnsi="仿宋_GB2312" w:eastAsia="仿宋_GB2312" w:cs="仿宋_GB2312"/>
          <w:b/>
          <w:sz w:val="32"/>
          <w:szCs w:val="32"/>
        </w:rPr>
      </w:pPr>
    </w:p>
    <w:p w14:paraId="45C0DE53">
      <w:pPr>
        <w:adjustRightInd w:val="0"/>
        <w:snapToGrid w:val="0"/>
        <w:spacing w:line="560" w:lineRule="exact"/>
        <w:ind w:right="140" w:firstLine="643" w:firstLineChars="200"/>
        <w:jc w:val="right"/>
        <w:rPr>
          <w:rFonts w:hint="eastAsia" w:ascii="仿宋_GB2312" w:hAnsi="仿宋_GB2312" w:eastAsia="仿宋_GB2312" w:cs="仿宋_GB2312"/>
          <w:b/>
          <w:sz w:val="32"/>
          <w:szCs w:val="32"/>
        </w:rPr>
      </w:pPr>
    </w:p>
    <w:p w14:paraId="6BD205D5">
      <w:pPr>
        <w:adjustRightInd w:val="0"/>
        <w:snapToGrid w:val="0"/>
        <w:spacing w:line="560" w:lineRule="exact"/>
        <w:ind w:right="140" w:firstLine="643" w:firstLineChars="200"/>
        <w:jc w:val="right"/>
        <w:rPr>
          <w:rFonts w:ascii="仿宋_GB2312" w:hAnsi="仿宋_GB2312" w:eastAsia="仿宋_GB2312" w:cs="仿宋_GB2312"/>
          <w:b/>
          <w:sz w:val="32"/>
          <w:szCs w:val="32"/>
        </w:rPr>
      </w:pPr>
      <w:r>
        <w:rPr>
          <w:rFonts w:hint="eastAsia" w:ascii="仿宋_GB2312" w:hAnsi="仿宋_GB2312" w:eastAsia="仿宋_GB2312" w:cs="仿宋_GB2312"/>
          <w:b/>
          <w:sz w:val="32"/>
          <w:szCs w:val="32"/>
        </w:rPr>
        <w:t xml:space="preserve">衢州学院体育运动委员会 </w:t>
      </w:r>
    </w:p>
    <w:p w14:paraId="271F04D2">
      <w:pPr>
        <w:spacing w:line="560" w:lineRule="exact"/>
        <w:jc w:val="right"/>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七</w:t>
      </w:r>
      <w:r>
        <w:rPr>
          <w:rFonts w:hint="eastAsia" w:ascii="仿宋_GB2312" w:hAnsi="仿宋_GB2312" w:eastAsia="仿宋_GB2312" w:cs="仿宋_GB2312"/>
          <w:b/>
          <w:sz w:val="32"/>
          <w:szCs w:val="32"/>
        </w:rPr>
        <w:t>届田径运动会组委会</w:t>
      </w:r>
    </w:p>
    <w:p w14:paraId="440264BF">
      <w:pPr>
        <w:spacing w:line="560" w:lineRule="exact"/>
        <w:jc w:val="center"/>
        <w:rPr>
          <w:rFonts w:hint="default" w:ascii="仿宋_GB2312" w:hAnsi="仿宋_GB2312" w:eastAsia="仿宋_GB2312" w:cs="仿宋_GB2312"/>
          <w:b/>
          <w:bCs/>
          <w:sz w:val="32"/>
          <w:szCs w:val="32"/>
          <w:lang w:val="en-US"/>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sz w:val="32"/>
          <w:szCs w:val="32"/>
        </w:rPr>
        <w:t xml:space="preserve">                            二○二</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十日</w:t>
      </w:r>
    </w:p>
    <w:p w14:paraId="71ECCC02">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5C84BC5-5EBC-4715-8159-7C978FB87CF8}"/>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67A09AA8-9D33-4488-B1AB-69FD1030E6E6}"/>
  </w:font>
  <w:font w:name="仿宋_GB2312">
    <w:panose1 w:val="02010609030101010101"/>
    <w:charset w:val="86"/>
    <w:family w:val="modern"/>
    <w:pitch w:val="default"/>
    <w:sig w:usb0="00000001" w:usb1="080E0000" w:usb2="00000000" w:usb3="00000000" w:csb0="00040000" w:csb1="00000000"/>
    <w:embedRegular r:id="rId3" w:fontKey="{BD1DFE7B-CE70-4ED8-9BD7-5F15F281523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8001F1"/>
    <w:rsid w:val="008001F1"/>
    <w:rsid w:val="00CB5A10"/>
    <w:rsid w:val="00DE049B"/>
    <w:rsid w:val="016A2764"/>
    <w:rsid w:val="03EE2141"/>
    <w:rsid w:val="05A17DE3"/>
    <w:rsid w:val="05E355AA"/>
    <w:rsid w:val="078D0E87"/>
    <w:rsid w:val="096D3B08"/>
    <w:rsid w:val="0A69218B"/>
    <w:rsid w:val="11E370EC"/>
    <w:rsid w:val="126C54F2"/>
    <w:rsid w:val="1BCB241C"/>
    <w:rsid w:val="1C35306E"/>
    <w:rsid w:val="1D4B1714"/>
    <w:rsid w:val="1D556936"/>
    <w:rsid w:val="1E977353"/>
    <w:rsid w:val="1F803197"/>
    <w:rsid w:val="200D265F"/>
    <w:rsid w:val="255B4D05"/>
    <w:rsid w:val="29396A5F"/>
    <w:rsid w:val="32364B30"/>
    <w:rsid w:val="3652163E"/>
    <w:rsid w:val="39801D1F"/>
    <w:rsid w:val="39875509"/>
    <w:rsid w:val="3A294C44"/>
    <w:rsid w:val="3A2B0C9B"/>
    <w:rsid w:val="3B673FAC"/>
    <w:rsid w:val="44DC4D63"/>
    <w:rsid w:val="4C30416B"/>
    <w:rsid w:val="4C524DC6"/>
    <w:rsid w:val="50C138E6"/>
    <w:rsid w:val="586616BE"/>
    <w:rsid w:val="59463288"/>
    <w:rsid w:val="59FB5DC7"/>
    <w:rsid w:val="5B1D6CAD"/>
    <w:rsid w:val="5C9F4086"/>
    <w:rsid w:val="60583D40"/>
    <w:rsid w:val="671875D8"/>
    <w:rsid w:val="6BCE135A"/>
    <w:rsid w:val="6C705F6D"/>
    <w:rsid w:val="6CE2625C"/>
    <w:rsid w:val="6DE931DA"/>
    <w:rsid w:val="704A6E93"/>
    <w:rsid w:val="70E512DB"/>
    <w:rsid w:val="72A552ED"/>
    <w:rsid w:val="78A376CA"/>
    <w:rsid w:val="79D12A5D"/>
    <w:rsid w:val="79E32A9E"/>
    <w:rsid w:val="7A1A7EF7"/>
    <w:rsid w:val="7A6E4E99"/>
    <w:rsid w:val="7E8D6CEE"/>
    <w:rsid w:val="7F157EE0"/>
    <w:rsid w:val="BBBFF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3"/>
    <w:next w:val="1"/>
    <w:qFormat/>
    <w:uiPriority w:val="9"/>
    <w:pPr>
      <w:spacing w:after="240"/>
      <w:outlineLvl w:val="0"/>
    </w:pPr>
    <w:rPr>
      <w:rFonts w:ascii="Cambria" w:hAnsi="Cambria" w:cs="黑体"/>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Subtitle"/>
    <w:basedOn w:val="1"/>
    <w:next w:val="1"/>
    <w:qFormat/>
    <w:uiPriority w:val="11"/>
    <w:pPr>
      <w:spacing w:before="240" w:after="60" w:line="312" w:lineRule="auto"/>
      <w:jc w:val="center"/>
      <w:outlineLvl w:val="1"/>
    </w:pPr>
    <w:rPr>
      <w:rFonts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1655</Words>
  <Characters>1704</Characters>
  <Lines>17</Lines>
  <Paragraphs>5</Paragraphs>
  <TotalTime>3</TotalTime>
  <ScaleCrop>false</ScaleCrop>
  <LinksUpToDate>false</LinksUpToDate>
  <CharactersWithSpaces>1735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2022-09-24T11:25:00Z</dcterms:created>
  <dc:creator>mi</dc:creator>
  <cp:lastModifiedBy>荥鱼。</cp:lastModifiedBy>
  <dcterms:modified xsi:type="dcterms:W3CDTF">2026-10-09T13:59:54Z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158377C1F0AA9CB345ADC86A02B38D84_43</vt:lpwstr>
  </property>
  <property fmtid="{D5CDD505-2E9C-101B-9397-08002B2CF9AE}" pid="4" name="KSOTemplateDocerSaveRecord">
    <vt:lpwstr>eyJoZGlkIjoiNjVjMzA1Njk1OTBmYzc1NzdlNTRiYzMyMjNjMjkxODYiLCJ1c2VySWQiOiIzMzk1Nzk3OTIifQ==</vt:lpwstr>
  </property>
</Properties>
</file>